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054" w:rsidRDefault="00D748A8" w:rsidP="002D7CA4">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217805</wp:posOffset>
                </wp:positionH>
                <wp:positionV relativeFrom="paragraph">
                  <wp:posOffset>6035040</wp:posOffset>
                </wp:positionV>
                <wp:extent cx="6542405" cy="219329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D7" w:rsidRPr="000535F2" w:rsidRDefault="00D748A8" w:rsidP="00A40D51">
                            <w:pPr>
                              <w:pStyle w:val="Title"/>
                              <w:jc w:val="left"/>
                              <w:rPr>
                                <w:color w:val="000000"/>
                                <w:sz w:val="72"/>
                                <w:szCs w:val="72"/>
                              </w:rPr>
                            </w:pPr>
                            <w:r w:rsidRPr="000535F2">
                              <w:rPr>
                                <w:color w:val="000000"/>
                                <w:sz w:val="72"/>
                                <w:szCs w:val="72"/>
                              </w:rPr>
                              <w:t>P</w:t>
                            </w:r>
                            <w:r>
                              <w:rPr>
                                <w:color w:val="000000"/>
                                <w:sz w:val="72"/>
                                <w:szCs w:val="72"/>
                              </w:rPr>
                              <w:t xml:space="preserve">olice </w:t>
                            </w:r>
                            <w:r w:rsidRPr="000535F2">
                              <w:rPr>
                                <w:color w:val="000000"/>
                                <w:sz w:val="72"/>
                                <w:szCs w:val="72"/>
                              </w:rPr>
                              <w:t>C</w:t>
                            </w:r>
                            <w:r>
                              <w:rPr>
                                <w:color w:val="000000"/>
                                <w:sz w:val="72"/>
                                <w:szCs w:val="72"/>
                              </w:rPr>
                              <w:t xml:space="preserve">ommunity </w:t>
                            </w:r>
                            <w:r w:rsidRPr="000535F2">
                              <w:rPr>
                                <w:color w:val="000000"/>
                                <w:sz w:val="72"/>
                                <w:szCs w:val="72"/>
                              </w:rPr>
                              <w:t>S</w:t>
                            </w:r>
                            <w:r>
                              <w:rPr>
                                <w:color w:val="000000"/>
                                <w:sz w:val="72"/>
                                <w:szCs w:val="72"/>
                              </w:rPr>
                              <w:t xml:space="preserve">upport </w:t>
                            </w:r>
                            <w:r w:rsidRPr="000535F2">
                              <w:rPr>
                                <w:color w:val="000000"/>
                                <w:sz w:val="72"/>
                                <w:szCs w:val="72"/>
                              </w:rPr>
                              <w:t>O</w:t>
                            </w:r>
                            <w:r>
                              <w:rPr>
                                <w:color w:val="000000"/>
                                <w:sz w:val="72"/>
                                <w:szCs w:val="72"/>
                              </w:rPr>
                              <w:t xml:space="preserve">fficer Consultation 2018 </w:t>
                            </w:r>
                          </w:p>
                          <w:p w:rsidR="00B96CD7" w:rsidRPr="00BE594F" w:rsidRDefault="00D748A8" w:rsidP="00A40D51">
                            <w:pPr>
                              <w:pStyle w:val="Title2"/>
                              <w:ind w:left="851" w:hanging="851"/>
                              <w:rPr>
                                <w:rFonts w:ascii="Corbel" w:hAnsi="Corbel"/>
                                <w:color w:val="000000" w:themeColor="text1"/>
                                <w:sz w:val="44"/>
                                <w:szCs w:val="44"/>
                              </w:rPr>
                            </w:pPr>
                            <w:bookmarkStart w:id="0" w:name="_Toc513807061"/>
                            <w:bookmarkStart w:id="1" w:name="_Toc513807221"/>
                            <w:r w:rsidRPr="00BE594F">
                              <w:rPr>
                                <w:rFonts w:ascii="Corbel" w:hAnsi="Corbel"/>
                                <w:color w:val="000000" w:themeColor="text1"/>
                                <w:sz w:val="44"/>
                                <w:szCs w:val="44"/>
                              </w:rPr>
                              <w:t>Report</w:t>
                            </w:r>
                            <w:bookmarkEnd w:id="0"/>
                            <w:bookmarkEnd w:id="1"/>
                          </w:p>
                          <w:p w:rsidR="00B96CD7" w:rsidRPr="00A40D51" w:rsidRDefault="00D748A8" w:rsidP="00A40D51"/>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15pt;margin-top:475.2pt;width:515.15pt;height:1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" filled="f" stroked="f">
                <v:textbox>
                  <w:txbxContent>
                    <w:p w:rsidR="00B96CD7" w:rsidRPr="000535F2" w:rsidRDefault="00D748A8" w:rsidP="00A40D51">
                      <w:pPr>
                        <w:pStyle w:val="Title"/>
                        <w:jc w:val="left"/>
                        <w:rPr>
                          <w:color w:val="000000"/>
                          <w:sz w:val="72"/>
                          <w:szCs w:val="72"/>
                        </w:rPr>
                      </w:pPr>
                      <w:r w:rsidRPr="000535F2">
                        <w:rPr>
                          <w:color w:val="000000"/>
                          <w:sz w:val="72"/>
                          <w:szCs w:val="72"/>
                        </w:rPr>
                        <w:t>P</w:t>
                      </w:r>
                      <w:r>
                        <w:rPr>
                          <w:color w:val="000000"/>
                          <w:sz w:val="72"/>
                          <w:szCs w:val="72"/>
                        </w:rPr>
                        <w:t xml:space="preserve">olice </w:t>
                      </w:r>
                      <w:r w:rsidRPr="000535F2">
                        <w:rPr>
                          <w:color w:val="000000"/>
                          <w:sz w:val="72"/>
                          <w:szCs w:val="72"/>
                        </w:rPr>
                        <w:t>C</w:t>
                      </w:r>
                      <w:r>
                        <w:rPr>
                          <w:color w:val="000000"/>
                          <w:sz w:val="72"/>
                          <w:szCs w:val="72"/>
                        </w:rPr>
                        <w:t xml:space="preserve">ommunity </w:t>
                      </w:r>
                      <w:r w:rsidRPr="000535F2">
                        <w:rPr>
                          <w:color w:val="000000"/>
                          <w:sz w:val="72"/>
                          <w:szCs w:val="72"/>
                        </w:rPr>
                        <w:t>S</w:t>
                      </w:r>
                      <w:r>
                        <w:rPr>
                          <w:color w:val="000000"/>
                          <w:sz w:val="72"/>
                          <w:szCs w:val="72"/>
                        </w:rPr>
                        <w:t xml:space="preserve">upport </w:t>
                      </w:r>
                      <w:r w:rsidRPr="000535F2">
                        <w:rPr>
                          <w:color w:val="000000"/>
                          <w:sz w:val="72"/>
                          <w:szCs w:val="72"/>
                        </w:rPr>
                        <w:t>O</w:t>
                      </w:r>
                      <w:r>
                        <w:rPr>
                          <w:color w:val="000000"/>
                          <w:sz w:val="72"/>
                          <w:szCs w:val="72"/>
                        </w:rPr>
                        <w:t xml:space="preserve">fficer Consultation 2018 </w:t>
                      </w:r>
                    </w:p>
                    <w:p w:rsidR="00B96CD7" w:rsidRPr="00BE594F" w:rsidRDefault="00D748A8" w:rsidP="00A40D51">
                      <w:pPr>
                        <w:pStyle w:val="Title2"/>
                        <w:ind w:left="851" w:hanging="851"/>
                        <w:rPr>
                          <w:rFonts w:ascii="Corbel" w:hAnsi="Corbel"/>
                          <w:color w:val="000000" w:themeColor="text1"/>
                          <w:sz w:val="44"/>
                          <w:szCs w:val="44"/>
                        </w:rPr>
                      </w:pPr>
                      <w:bookmarkStart w:id="2" w:name="_Toc513807061"/>
                      <w:bookmarkStart w:id="3" w:name="_Toc513807221"/>
                      <w:r w:rsidRPr="00BE594F">
                        <w:rPr>
                          <w:rFonts w:ascii="Corbel" w:hAnsi="Corbel"/>
                          <w:color w:val="000000" w:themeColor="text1"/>
                          <w:sz w:val="44"/>
                          <w:szCs w:val="44"/>
                        </w:rPr>
                        <w:t>Report</w:t>
                      </w:r>
                      <w:bookmarkEnd w:id="2"/>
                      <w:bookmarkEnd w:id="3"/>
                    </w:p>
                    <w:p w:rsidR="00B96CD7" w:rsidRPr="00A40D51" w:rsidRDefault="00D748A8" w:rsidP="00A40D51"/>
                  </w:txbxContent>
                </v:textbox>
              </v:shape>
            </w:pict>
          </mc:Fallback>
        </mc:AlternateContent>
      </w:r>
    </w:p>
    <w:p w:rsidR="000535F2" w:rsidRDefault="00D748A8" w:rsidP="002D7CA4">
      <w:pPr>
        <w:pStyle w:val="BodyText1"/>
        <w:rPr>
          <w:b/>
          <w:szCs w:val="22"/>
        </w:rPr>
      </w:pPr>
      <w:bookmarkStart w:id="4" w:name="_Toc304199307"/>
    </w:p>
    <w:p w:rsidR="000535F2" w:rsidRDefault="00D748A8" w:rsidP="002D7CA4">
      <w:pPr>
        <w:pStyle w:val="BodyText1"/>
        <w:rPr>
          <w:b/>
          <w:szCs w:val="22"/>
        </w:rPr>
      </w:pPr>
    </w:p>
    <w:p w:rsidR="000535F2" w:rsidRDefault="00D748A8" w:rsidP="002D7CA4">
      <w:pPr>
        <w:pStyle w:val="BodyText1"/>
        <w:rPr>
          <w:b/>
          <w:szCs w:val="22"/>
        </w:rPr>
      </w:pPr>
    </w:p>
    <w:p w:rsidR="00A40D51" w:rsidRPr="009A49D9" w:rsidRDefault="00D748A8" w:rsidP="002D7CA4">
      <w:pPr>
        <w:pStyle w:val="BodyText1"/>
        <w:rPr>
          <w:b/>
          <w:szCs w:val="22"/>
        </w:rPr>
      </w:pPr>
      <w:r>
        <w:rPr>
          <w:b/>
          <w:szCs w:val="22"/>
        </w:rPr>
        <w:t>Deborah Hall and Russell Walton</w:t>
      </w:r>
    </w:p>
    <w:p w:rsidR="00A40D51" w:rsidRPr="009A49D9" w:rsidRDefault="00D748A8" w:rsidP="002D7CA4">
      <w:pPr>
        <w:pStyle w:val="BodyText1"/>
        <w:rPr>
          <w:szCs w:val="22"/>
        </w:rPr>
      </w:pPr>
    </w:p>
    <w:p w:rsidR="00A40D51" w:rsidRDefault="00D748A8" w:rsidP="002D7CA4">
      <w:pPr>
        <w:pStyle w:val="BodyText1"/>
        <w:rPr>
          <w:b/>
          <w:szCs w:val="22"/>
        </w:rPr>
      </w:pPr>
      <w:r>
        <w:rPr>
          <w:b/>
          <w:szCs w:val="22"/>
        </w:rPr>
        <w:t>June 2018</w:t>
      </w:r>
    </w:p>
    <w:p w:rsidR="000535F2" w:rsidRPr="009A49D9" w:rsidRDefault="00D748A8" w:rsidP="002D7CA4">
      <w:pPr>
        <w:pStyle w:val="BodyText1"/>
        <w:rPr>
          <w:b/>
          <w:szCs w:val="22"/>
        </w:rPr>
      </w:pPr>
    </w:p>
    <w:p w:rsidR="00A40D51" w:rsidRPr="009A49D9" w:rsidRDefault="00D748A8" w:rsidP="002D7CA4">
      <w:pPr>
        <w:pStyle w:val="BodyText1"/>
      </w:pPr>
    </w:p>
    <w:p w:rsidR="00A40D51" w:rsidRDefault="00D748A8" w:rsidP="002D7CA4">
      <w:pPr>
        <w:pStyle w:val="BodyText1"/>
        <w:rPr>
          <w:rFonts w:cs="Arial"/>
          <w:sz w:val="22"/>
          <w:szCs w:val="22"/>
        </w:rPr>
      </w:pPr>
    </w:p>
    <w:p w:rsidR="00A40D51" w:rsidRDefault="00D748A8" w:rsidP="002D7CA4">
      <w:pPr>
        <w:pStyle w:val="BodyText1"/>
      </w:pPr>
    </w:p>
    <w:p w:rsidR="00A40D51" w:rsidRDefault="00D748A8" w:rsidP="002D7CA4">
      <w:pPr>
        <w:pStyle w:val="BodyText1"/>
      </w:pPr>
      <w:r>
        <w:t>For further information on the work</w:t>
      </w:r>
      <w:r>
        <w:t xml:space="preserve"> of the Safe and Healthy Travel team, please contact us at:</w:t>
      </w:r>
    </w:p>
    <w:p w:rsidR="00A40D51" w:rsidRDefault="00D748A8" w:rsidP="002D7CA4">
      <w:pPr>
        <w:pStyle w:val="BodyText1"/>
      </w:pPr>
    </w:p>
    <w:p w:rsidR="00A40D51" w:rsidRDefault="00D748A8" w:rsidP="002D7CA4">
      <w:pPr>
        <w:pStyle w:val="BodyText1"/>
      </w:pPr>
      <w:r>
        <w:t>Safe and Healthy Travel</w:t>
      </w:r>
    </w:p>
    <w:p w:rsidR="00A40D51" w:rsidRDefault="00D748A8" w:rsidP="002D7CA4">
      <w:pPr>
        <w:pStyle w:val="BodyText1"/>
      </w:pPr>
      <w:r>
        <w:t>Lancashire County Council</w:t>
      </w:r>
    </w:p>
    <w:p w:rsidR="00A40D51" w:rsidRDefault="00D748A8" w:rsidP="002D7CA4">
      <w:pPr>
        <w:pStyle w:val="BodyText1"/>
      </w:pPr>
      <w:r>
        <w:t>County Hall</w:t>
      </w:r>
    </w:p>
    <w:p w:rsidR="00A40D51" w:rsidRDefault="00D748A8" w:rsidP="002D7CA4">
      <w:pPr>
        <w:pStyle w:val="BodyText1"/>
      </w:pPr>
      <w:r>
        <w:t>Preston</w:t>
      </w:r>
    </w:p>
    <w:p w:rsidR="00A40D51" w:rsidRDefault="00D748A8" w:rsidP="002D7CA4">
      <w:pPr>
        <w:pStyle w:val="BodyText1"/>
      </w:pPr>
      <w:r>
        <w:t>PR1 0LD</w:t>
      </w:r>
    </w:p>
    <w:p w:rsidR="00A40D51" w:rsidRDefault="00D748A8" w:rsidP="002D7CA4">
      <w:pPr>
        <w:pStyle w:val="BodyText1"/>
      </w:pPr>
    </w:p>
    <w:p w:rsidR="00A40D51" w:rsidRDefault="00D748A8" w:rsidP="002D7CA4">
      <w:pPr>
        <w:pStyle w:val="BodyText1"/>
      </w:pPr>
      <w:r>
        <w:t>Tel: 01772 537960</w:t>
      </w:r>
    </w:p>
    <w:p w:rsidR="00A40D51" w:rsidRPr="00074A63" w:rsidRDefault="00D748A8" w:rsidP="002D7CA4">
      <w:pPr>
        <w:pStyle w:val="BodyText1"/>
      </w:pPr>
      <w:r>
        <w:t>www.lancashire.gov.uk</w:t>
      </w:r>
    </w:p>
    <w:p w:rsidR="000535F2" w:rsidRDefault="00D748A8" w:rsidP="002D7CA4">
      <w:pPr>
        <w:pStyle w:val="Heading1"/>
        <w:ind w:left="426" w:hanging="426"/>
        <w:jc w:val="left"/>
      </w:pPr>
      <w:bookmarkStart w:id="5" w:name="_GoBack"/>
      <w:bookmarkEnd w:id="5"/>
      <w:r>
        <w:rPr>
          <w:szCs w:val="40"/>
        </w:rPr>
        <w:br w:type="page"/>
      </w:r>
      <w:bookmarkStart w:id="6" w:name="_Toc311022195"/>
      <w:bookmarkStart w:id="7" w:name="_Toc311022405"/>
      <w:bookmarkStart w:id="8" w:name="_Toc313867730"/>
      <w:bookmarkStart w:id="9" w:name="_Toc341433208"/>
      <w:bookmarkStart w:id="10" w:name="_Toc341438749"/>
      <w:bookmarkStart w:id="11" w:name="_Toc342049115"/>
      <w:bookmarkStart w:id="12" w:name="_Toc342049169"/>
      <w:bookmarkStart w:id="13" w:name="_Toc345403794"/>
      <w:bookmarkStart w:id="14" w:name="_Toc345405314"/>
      <w:bookmarkStart w:id="15" w:name="_Toc345405770"/>
      <w:bookmarkStart w:id="16" w:name="_Toc345405959"/>
      <w:bookmarkStart w:id="17" w:name="_Toc345406043"/>
      <w:bookmarkStart w:id="18" w:name="_Toc348709242"/>
      <w:bookmarkStart w:id="19" w:name="_Toc350335269"/>
      <w:bookmarkStart w:id="20" w:name="_Toc447025944"/>
      <w:bookmarkStart w:id="21" w:name="_Toc447809376"/>
      <w:bookmarkStart w:id="22" w:name="_Toc513807062"/>
      <w:r w:rsidRPr="00932C6A">
        <w:t>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DC5B68" w:rsidRDefault="00D748A8" w:rsidP="00DC5B68">
      <w:pPr>
        <w:pStyle w:val="TOC2"/>
        <w:ind w:left="0"/>
        <w:outlineLvl w:val="9"/>
        <w:rPr>
          <w:b/>
        </w:rPr>
      </w:pPr>
    </w:p>
    <w:p w:rsidR="00DC5B68" w:rsidRDefault="00D748A8" w:rsidP="007305E2">
      <w:pPr>
        <w:pStyle w:val="TOC2"/>
        <w:tabs>
          <w:tab w:val="clear" w:pos="10490"/>
          <w:tab w:val="left" w:leader="dot" w:pos="8505"/>
        </w:tabs>
        <w:ind w:left="0"/>
        <w:outlineLvl w:val="9"/>
        <w:rPr>
          <w:b/>
        </w:rPr>
      </w:pPr>
      <w:r w:rsidRPr="00DC5B68">
        <w:rPr>
          <w:b/>
        </w:rPr>
        <w:t>Contents</w:t>
      </w:r>
      <w:r>
        <w:rPr>
          <w:b/>
        </w:rPr>
        <w:tab/>
        <w:t>3</w:t>
      </w:r>
    </w:p>
    <w:p w:rsidR="007305E2" w:rsidRPr="007305E2" w:rsidRDefault="00D748A8" w:rsidP="007305E2"/>
    <w:p w:rsidR="00731C1E" w:rsidRPr="00DC5B68" w:rsidRDefault="00D748A8" w:rsidP="007305E2">
      <w:pPr>
        <w:pStyle w:val="TOC2"/>
        <w:numPr>
          <w:ilvl w:val="0"/>
          <w:numId w:val="16"/>
        </w:numPr>
        <w:tabs>
          <w:tab w:val="clear" w:pos="10490"/>
          <w:tab w:val="left" w:leader="dot" w:pos="8505"/>
        </w:tabs>
        <w:ind w:left="357" w:hanging="357"/>
        <w:outlineLvl w:val="9"/>
        <w:rPr>
          <w:b/>
        </w:rPr>
      </w:pPr>
      <w:r w:rsidRPr="00DC5B68">
        <w:rPr>
          <w:b/>
        </w:rPr>
        <w:t>Executive Summary</w:t>
      </w:r>
      <w:r>
        <w:rPr>
          <w:b/>
        </w:rPr>
        <w:tab/>
      </w:r>
      <w:r w:rsidRPr="00DC5B68">
        <w:rPr>
          <w:b/>
        </w:rPr>
        <w:t>4</w:t>
      </w:r>
    </w:p>
    <w:p w:rsidR="005B2B3B" w:rsidRDefault="00D748A8" w:rsidP="007305E2">
      <w:pPr>
        <w:tabs>
          <w:tab w:val="left" w:leader="dot" w:pos="8505"/>
        </w:tabs>
        <w:spacing w:after="0"/>
        <w:ind w:left="357"/>
      </w:pPr>
      <w:r>
        <w:t>1.1 Key Findings</w:t>
      </w:r>
      <w:r>
        <w:tab/>
        <w:t>4</w:t>
      </w:r>
    </w:p>
    <w:p w:rsidR="007305E2" w:rsidRDefault="00D748A8" w:rsidP="007305E2">
      <w:pPr>
        <w:tabs>
          <w:tab w:val="left" w:leader="dot" w:pos="8505"/>
        </w:tabs>
        <w:spacing w:after="0"/>
        <w:ind w:left="357"/>
      </w:pPr>
    </w:p>
    <w:p w:rsidR="007305E2" w:rsidRDefault="00D748A8" w:rsidP="007305E2">
      <w:pPr>
        <w:pStyle w:val="ListParagraph"/>
        <w:numPr>
          <w:ilvl w:val="0"/>
          <w:numId w:val="16"/>
        </w:numPr>
        <w:tabs>
          <w:tab w:val="left" w:leader="dot" w:pos="8505"/>
        </w:tabs>
        <w:spacing w:after="0"/>
        <w:ind w:left="357" w:hanging="357"/>
        <w:rPr>
          <w:b/>
        </w:rPr>
      </w:pPr>
      <w:r w:rsidRPr="007305E2">
        <w:rPr>
          <w:b/>
        </w:rPr>
        <w:t>Introduction</w:t>
      </w:r>
      <w:r>
        <w:rPr>
          <w:b/>
        </w:rPr>
        <w:tab/>
      </w:r>
      <w:r>
        <w:rPr>
          <w:b/>
        </w:rPr>
        <w:t>5</w:t>
      </w:r>
    </w:p>
    <w:p w:rsidR="007305E2" w:rsidRDefault="00D748A8" w:rsidP="007305E2">
      <w:pPr>
        <w:pStyle w:val="ListParagraph"/>
        <w:spacing w:after="0"/>
        <w:ind w:left="360"/>
        <w:rPr>
          <w:b/>
        </w:rPr>
      </w:pPr>
    </w:p>
    <w:p w:rsidR="005B2B3B" w:rsidRPr="007305E2" w:rsidRDefault="00D748A8" w:rsidP="007305E2">
      <w:pPr>
        <w:pStyle w:val="ListParagraph"/>
        <w:numPr>
          <w:ilvl w:val="0"/>
          <w:numId w:val="16"/>
        </w:numPr>
        <w:tabs>
          <w:tab w:val="left" w:leader="dot" w:pos="8505"/>
        </w:tabs>
        <w:spacing w:after="0"/>
        <w:ind w:left="357" w:hanging="357"/>
        <w:rPr>
          <w:b/>
        </w:rPr>
      </w:pPr>
      <w:r w:rsidRPr="007305E2">
        <w:rPr>
          <w:b/>
        </w:rPr>
        <w:t>Methodolog</w:t>
      </w:r>
      <w:r>
        <w:rPr>
          <w:b/>
        </w:rPr>
        <w:t>y</w:t>
      </w:r>
      <w:r>
        <w:rPr>
          <w:b/>
        </w:rPr>
        <w:tab/>
        <w:t>6</w:t>
      </w:r>
    </w:p>
    <w:p w:rsidR="005B2B3B" w:rsidRDefault="00D748A8" w:rsidP="007305E2">
      <w:pPr>
        <w:pStyle w:val="ListParagraph"/>
        <w:tabs>
          <w:tab w:val="left" w:leader="dot" w:pos="8505"/>
        </w:tabs>
        <w:spacing w:after="0"/>
        <w:ind w:left="357"/>
      </w:pPr>
      <w:r>
        <w:t>3.1 Limitations</w:t>
      </w:r>
      <w:r>
        <w:tab/>
        <w:t>6</w:t>
      </w:r>
    </w:p>
    <w:p w:rsidR="005B2B3B" w:rsidRDefault="00D748A8" w:rsidP="007305E2">
      <w:pPr>
        <w:pStyle w:val="ListParagraph"/>
        <w:spacing w:after="0"/>
        <w:ind w:left="360"/>
      </w:pPr>
    </w:p>
    <w:p w:rsidR="00DC5B68" w:rsidRDefault="00D748A8" w:rsidP="00290268">
      <w:pPr>
        <w:pStyle w:val="ListParagraph"/>
        <w:tabs>
          <w:tab w:val="left" w:leader="dot" w:pos="8505"/>
        </w:tabs>
        <w:spacing w:after="0"/>
        <w:ind w:left="0"/>
        <w:rPr>
          <w:b/>
        </w:rPr>
      </w:pPr>
      <w:r w:rsidRPr="00DC5B68">
        <w:rPr>
          <w:b/>
        </w:rPr>
        <w:t>4. Main Consultation Findings</w:t>
      </w:r>
      <w:r>
        <w:rPr>
          <w:b/>
        </w:rPr>
        <w:tab/>
        <w:t>7</w:t>
      </w:r>
    </w:p>
    <w:p w:rsidR="007305E2" w:rsidRDefault="00D748A8" w:rsidP="007305E2">
      <w:pPr>
        <w:pStyle w:val="ListParagraph"/>
        <w:spacing w:after="0"/>
        <w:ind w:left="0"/>
      </w:pPr>
    </w:p>
    <w:p w:rsidR="00DC5B68" w:rsidRPr="00DC5B68" w:rsidRDefault="00D748A8" w:rsidP="00290268">
      <w:pPr>
        <w:pStyle w:val="ListParagraph"/>
        <w:tabs>
          <w:tab w:val="left" w:leader="dot" w:pos="8505"/>
        </w:tabs>
        <w:spacing w:after="0"/>
        <w:ind w:left="0"/>
        <w:rPr>
          <w:b/>
        </w:rPr>
      </w:pPr>
      <w:r w:rsidRPr="00DC5B68">
        <w:rPr>
          <w:b/>
        </w:rPr>
        <w:t>5. Appendix</w:t>
      </w:r>
      <w:r>
        <w:rPr>
          <w:b/>
        </w:rPr>
        <w:tab/>
        <w:t>14</w:t>
      </w:r>
    </w:p>
    <w:p w:rsidR="005B2B3B" w:rsidRDefault="00D748A8" w:rsidP="00DC5B68">
      <w:pPr>
        <w:pStyle w:val="Heading1"/>
        <w:keepNext w:val="0"/>
        <w:numPr>
          <w:ilvl w:val="0"/>
          <w:numId w:val="16"/>
        </w:numPr>
        <w:autoSpaceDE/>
        <w:autoSpaceDN/>
        <w:adjustRightInd/>
        <w:spacing w:after="200"/>
        <w:jc w:val="left"/>
        <w:rPr>
          <w:rFonts w:ascii="Corbel" w:hAnsi="Corbel"/>
        </w:rPr>
      </w:pPr>
      <w:bookmarkStart w:id="23" w:name="_Toc513807063"/>
      <w:bookmarkStart w:id="24" w:name="_Toc311022196"/>
      <w:bookmarkStart w:id="25" w:name="_Toc429556334"/>
      <w:bookmarkStart w:id="26" w:name="_Toc307236628"/>
      <w:bookmarkStart w:id="27" w:name="_Toc307236706"/>
      <w:bookmarkEnd w:id="4"/>
      <w:r>
        <w:rPr>
          <w:rFonts w:ascii="Corbel" w:hAnsi="Corbel"/>
        </w:rPr>
        <w:br w:type="page"/>
      </w:r>
    </w:p>
    <w:p w:rsidR="000535F2" w:rsidRPr="000535F2" w:rsidRDefault="00D748A8" w:rsidP="008E6FAE">
      <w:pPr>
        <w:pStyle w:val="Heading1"/>
        <w:keepNext w:val="0"/>
        <w:numPr>
          <w:ilvl w:val="0"/>
          <w:numId w:val="15"/>
        </w:numPr>
        <w:autoSpaceDE/>
        <w:autoSpaceDN/>
        <w:adjustRightInd/>
        <w:spacing w:before="0" w:after="0"/>
        <w:ind w:left="357" w:hanging="357"/>
        <w:jc w:val="left"/>
        <w:rPr>
          <w:rFonts w:ascii="Corbel" w:hAnsi="Corbel"/>
        </w:rPr>
      </w:pPr>
      <w:r w:rsidRPr="000535F2">
        <w:rPr>
          <w:rFonts w:ascii="Corbel" w:hAnsi="Corbel"/>
        </w:rPr>
        <w:t>Executive summary</w:t>
      </w:r>
      <w:bookmarkEnd w:id="23"/>
    </w:p>
    <w:p w:rsidR="002F6373" w:rsidRPr="008D7A3D" w:rsidRDefault="00D748A8" w:rsidP="00E758BE">
      <w:pPr>
        <w:pStyle w:val="Wavebody"/>
        <w:spacing w:after="0"/>
        <w:ind w:left="0"/>
        <w:jc w:val="both"/>
        <w:rPr>
          <w:rFonts w:eastAsia="Times New Roman"/>
          <w:sz w:val="18"/>
          <w:szCs w:val="20"/>
          <w:lang w:eastAsia="en-GB"/>
        </w:rPr>
      </w:pPr>
    </w:p>
    <w:p w:rsidR="000535F2" w:rsidRPr="00811B45" w:rsidRDefault="00D748A8" w:rsidP="00E758BE">
      <w:pPr>
        <w:pStyle w:val="Wavebody"/>
        <w:spacing w:after="0"/>
        <w:ind w:left="0"/>
        <w:jc w:val="both"/>
        <w:rPr>
          <w:rFonts w:eastAsia="Times New Roman"/>
          <w:szCs w:val="20"/>
          <w:lang w:eastAsia="en-GB"/>
        </w:rPr>
      </w:pPr>
      <w:r w:rsidRPr="00811B45">
        <w:rPr>
          <w:rFonts w:eastAsia="Times New Roman"/>
          <w:szCs w:val="20"/>
          <w:lang w:eastAsia="en-GB"/>
        </w:rPr>
        <w:t xml:space="preserve">This report summarises the responses to Lancashire County Council's </w:t>
      </w:r>
      <w:r>
        <w:rPr>
          <w:rFonts w:eastAsia="Times New Roman"/>
          <w:szCs w:val="20"/>
          <w:lang w:eastAsia="en-GB"/>
        </w:rPr>
        <w:t>Police Community Support Officer (PCSO) c</w:t>
      </w:r>
      <w:r w:rsidRPr="00811B45">
        <w:rPr>
          <w:rFonts w:eastAsia="Times New Roman"/>
          <w:szCs w:val="20"/>
          <w:lang w:eastAsia="en-GB"/>
        </w:rPr>
        <w:t>onsultation</w:t>
      </w:r>
      <w:r>
        <w:rPr>
          <w:rFonts w:eastAsia="Times New Roman"/>
          <w:szCs w:val="20"/>
          <w:lang w:eastAsia="en-GB"/>
        </w:rPr>
        <w:t>s</w:t>
      </w:r>
      <w:r w:rsidRPr="00811B45">
        <w:rPr>
          <w:rFonts w:eastAsia="Times New Roman"/>
          <w:szCs w:val="20"/>
          <w:lang w:eastAsia="en-GB"/>
        </w:rPr>
        <w:t xml:space="preserve"> 201</w:t>
      </w:r>
      <w:r>
        <w:rPr>
          <w:rFonts w:eastAsia="Times New Roman"/>
          <w:szCs w:val="20"/>
          <w:lang w:eastAsia="en-GB"/>
        </w:rPr>
        <w:t>8</w:t>
      </w:r>
      <w:r w:rsidRPr="00811B45">
        <w:rPr>
          <w:rFonts w:eastAsia="Times New Roman"/>
          <w:szCs w:val="20"/>
          <w:lang w:eastAsia="en-GB"/>
        </w:rPr>
        <w:t xml:space="preserve">. </w:t>
      </w:r>
      <w:r>
        <w:rPr>
          <w:rFonts w:eastAsia="Times New Roman"/>
          <w:szCs w:val="20"/>
          <w:lang w:eastAsia="en-GB"/>
        </w:rPr>
        <w:t xml:space="preserve">Two separate questionnaires were developed for the Early Action and Schools based PCSOs, and the Safer Travel PCSOs. </w:t>
      </w:r>
      <w:r>
        <w:rPr>
          <w:rFonts w:cs="Arial"/>
          <w:color w:val="333333"/>
        </w:rPr>
        <w:t>There are currently seventeen PCSOs jointly funded by Lancashire County Council and Lancashire Constabulary.</w:t>
      </w:r>
    </w:p>
    <w:p w:rsidR="000535F2" w:rsidRPr="008D7A3D" w:rsidRDefault="00D748A8" w:rsidP="00E758BE">
      <w:pPr>
        <w:pStyle w:val="Wavebody"/>
        <w:spacing w:after="0"/>
        <w:ind w:left="0"/>
        <w:jc w:val="both"/>
        <w:rPr>
          <w:rFonts w:eastAsia="Times New Roman"/>
          <w:sz w:val="18"/>
          <w:szCs w:val="20"/>
          <w:highlight w:val="yellow"/>
          <w:lang w:eastAsia="en-GB"/>
        </w:rPr>
      </w:pPr>
    </w:p>
    <w:p w:rsidR="000535F2" w:rsidRPr="00811B45" w:rsidRDefault="00D748A8" w:rsidP="00E758BE">
      <w:pPr>
        <w:pStyle w:val="Wavebody"/>
        <w:spacing w:after="0"/>
        <w:ind w:left="0"/>
        <w:jc w:val="both"/>
        <w:rPr>
          <w:rFonts w:eastAsia="Times New Roman"/>
          <w:szCs w:val="20"/>
          <w:lang w:eastAsia="en-GB"/>
        </w:rPr>
      </w:pPr>
      <w:r w:rsidRPr="00811B45">
        <w:rPr>
          <w:rFonts w:eastAsia="Times New Roman"/>
          <w:szCs w:val="20"/>
          <w:lang w:eastAsia="en-GB"/>
        </w:rPr>
        <w:t>Online questionnaires could b</w:t>
      </w:r>
      <w:r w:rsidRPr="00811B45">
        <w:rPr>
          <w:rFonts w:eastAsia="Times New Roman"/>
          <w:szCs w:val="20"/>
          <w:lang w:eastAsia="en-GB"/>
        </w:rPr>
        <w:t xml:space="preserve">e accessed from </w:t>
      </w:r>
      <w:hyperlink r:id="rId10" w:history="1">
        <w:r w:rsidRPr="00811B45">
          <w:rPr>
            <w:rStyle w:val="Hyperlink"/>
            <w:szCs w:val="20"/>
            <w:lang w:eastAsia="en-GB"/>
          </w:rPr>
          <w:t>www.lancashire.gov.uk</w:t>
        </w:r>
      </w:hyperlink>
      <w:r w:rsidRPr="00811B45">
        <w:rPr>
          <w:rFonts w:eastAsia="Times New Roman"/>
          <w:szCs w:val="20"/>
          <w:lang w:eastAsia="en-GB"/>
        </w:rPr>
        <w:t xml:space="preserve">. </w:t>
      </w:r>
    </w:p>
    <w:p w:rsidR="000535F2" w:rsidRPr="008D7A3D" w:rsidRDefault="00D748A8" w:rsidP="00E758BE">
      <w:pPr>
        <w:pStyle w:val="Wavebody"/>
        <w:spacing w:after="0"/>
        <w:ind w:left="0"/>
        <w:jc w:val="both"/>
        <w:rPr>
          <w:rFonts w:eastAsia="Times New Roman"/>
          <w:sz w:val="18"/>
          <w:szCs w:val="20"/>
          <w:highlight w:val="yellow"/>
          <w:lang w:eastAsia="en-GB"/>
        </w:rPr>
      </w:pPr>
    </w:p>
    <w:p w:rsidR="000535F2" w:rsidRPr="00811B45" w:rsidRDefault="00D748A8" w:rsidP="00E758BE">
      <w:pPr>
        <w:pStyle w:val="Wavebody"/>
        <w:spacing w:after="0"/>
        <w:ind w:left="0"/>
        <w:jc w:val="both"/>
        <w:rPr>
          <w:rFonts w:eastAsia="Times New Roman"/>
          <w:szCs w:val="20"/>
          <w:lang w:eastAsia="en-GB"/>
        </w:rPr>
      </w:pPr>
      <w:r w:rsidRPr="00811B45">
        <w:rPr>
          <w:rFonts w:eastAsia="Times New Roman"/>
          <w:szCs w:val="20"/>
          <w:lang w:eastAsia="en-GB"/>
        </w:rPr>
        <w:t xml:space="preserve">The fieldwork ran for </w:t>
      </w:r>
      <w:r>
        <w:rPr>
          <w:rFonts w:eastAsia="Times New Roman"/>
          <w:szCs w:val="20"/>
          <w:lang w:eastAsia="en-GB"/>
        </w:rPr>
        <w:t>six weeks from</w:t>
      </w:r>
      <w:r w:rsidRPr="00811B45">
        <w:rPr>
          <w:rFonts w:eastAsia="Times New Roman"/>
          <w:szCs w:val="20"/>
          <w:lang w:eastAsia="en-GB"/>
        </w:rPr>
        <w:t xml:space="preserve"> </w:t>
      </w:r>
      <w:r>
        <w:rPr>
          <w:rFonts w:eastAsia="Times New Roman"/>
          <w:szCs w:val="20"/>
          <w:lang w:eastAsia="en-GB"/>
        </w:rPr>
        <w:t xml:space="preserve">5 March </w:t>
      </w:r>
      <w:r w:rsidRPr="00811B45">
        <w:rPr>
          <w:rFonts w:eastAsia="Times New Roman"/>
          <w:szCs w:val="20"/>
          <w:lang w:eastAsia="en-GB"/>
        </w:rPr>
        <w:t>201</w:t>
      </w:r>
      <w:r>
        <w:rPr>
          <w:rFonts w:eastAsia="Times New Roman"/>
          <w:szCs w:val="20"/>
          <w:lang w:eastAsia="en-GB"/>
        </w:rPr>
        <w:t>8</w:t>
      </w:r>
      <w:r w:rsidRPr="00811B45">
        <w:rPr>
          <w:rFonts w:eastAsia="Times New Roman"/>
          <w:szCs w:val="20"/>
          <w:lang w:eastAsia="en-GB"/>
        </w:rPr>
        <w:t xml:space="preserve"> until </w:t>
      </w:r>
      <w:r>
        <w:rPr>
          <w:rFonts w:eastAsia="Times New Roman"/>
          <w:szCs w:val="20"/>
          <w:lang w:eastAsia="en-GB"/>
        </w:rPr>
        <w:t>15 April 2018</w:t>
      </w:r>
      <w:r w:rsidRPr="00811B45">
        <w:rPr>
          <w:rFonts w:eastAsia="Times New Roman"/>
          <w:szCs w:val="20"/>
          <w:lang w:eastAsia="en-GB"/>
        </w:rPr>
        <w:t xml:space="preserve">. In total, </w:t>
      </w:r>
      <w:r>
        <w:rPr>
          <w:rFonts w:eastAsia="Times New Roman"/>
          <w:szCs w:val="20"/>
          <w:lang w:eastAsia="en-GB"/>
        </w:rPr>
        <w:t xml:space="preserve">204 </w:t>
      </w:r>
      <w:r w:rsidRPr="00811B45">
        <w:rPr>
          <w:rFonts w:eastAsia="Times New Roman"/>
          <w:szCs w:val="20"/>
          <w:lang w:eastAsia="en-GB"/>
        </w:rPr>
        <w:t xml:space="preserve">completed questionnaires were returned </w:t>
      </w:r>
      <w:r>
        <w:rPr>
          <w:rFonts w:eastAsia="Times New Roman"/>
          <w:szCs w:val="20"/>
          <w:lang w:eastAsia="en-GB"/>
        </w:rPr>
        <w:t xml:space="preserve">for both consultations </w:t>
      </w:r>
      <w:r w:rsidRPr="00811B45">
        <w:rPr>
          <w:rFonts w:eastAsia="Times New Roman"/>
          <w:szCs w:val="20"/>
          <w:lang w:eastAsia="en-GB"/>
        </w:rPr>
        <w:t>(</w:t>
      </w:r>
      <w:r>
        <w:rPr>
          <w:rFonts w:eastAsia="Times New Roman"/>
          <w:szCs w:val="20"/>
          <w:lang w:eastAsia="en-GB"/>
        </w:rPr>
        <w:t>46 for Early Action an</w:t>
      </w:r>
      <w:r>
        <w:rPr>
          <w:rFonts w:eastAsia="Times New Roman"/>
          <w:szCs w:val="20"/>
          <w:lang w:eastAsia="en-GB"/>
        </w:rPr>
        <w:t xml:space="preserve">d Schools, and </w:t>
      </w:r>
      <w:r w:rsidRPr="00811B45">
        <w:rPr>
          <w:rFonts w:eastAsia="Times New Roman"/>
          <w:szCs w:val="20"/>
          <w:lang w:eastAsia="en-GB"/>
        </w:rPr>
        <w:t>1</w:t>
      </w:r>
      <w:r>
        <w:rPr>
          <w:rFonts w:eastAsia="Times New Roman"/>
          <w:szCs w:val="20"/>
          <w:lang w:eastAsia="en-GB"/>
        </w:rPr>
        <w:t>58</w:t>
      </w:r>
      <w:r w:rsidRPr="00811B45">
        <w:rPr>
          <w:rFonts w:eastAsia="Times New Roman"/>
          <w:szCs w:val="20"/>
          <w:lang w:eastAsia="en-GB"/>
        </w:rPr>
        <w:t xml:space="preserve"> </w:t>
      </w:r>
      <w:r>
        <w:rPr>
          <w:rFonts w:eastAsia="Times New Roman"/>
          <w:szCs w:val="20"/>
          <w:lang w:eastAsia="en-GB"/>
        </w:rPr>
        <w:t>for Safer Travel</w:t>
      </w:r>
      <w:r w:rsidRPr="00811B45">
        <w:rPr>
          <w:rFonts w:eastAsia="Times New Roman"/>
          <w:szCs w:val="20"/>
          <w:lang w:eastAsia="en-GB"/>
        </w:rPr>
        <w:t>).</w:t>
      </w:r>
    </w:p>
    <w:p w:rsidR="000535F2" w:rsidRPr="008D7A3D" w:rsidRDefault="00D748A8" w:rsidP="00E758BE">
      <w:pPr>
        <w:pStyle w:val="Wavebody"/>
        <w:spacing w:after="0"/>
        <w:jc w:val="both"/>
        <w:rPr>
          <w:color w:val="auto"/>
          <w:sz w:val="18"/>
          <w:highlight w:val="yellow"/>
          <w:lang w:eastAsia="en-GB"/>
        </w:rPr>
      </w:pPr>
    </w:p>
    <w:p w:rsidR="000535F2" w:rsidRDefault="00D748A8" w:rsidP="00E758BE">
      <w:pPr>
        <w:pStyle w:val="Wavebody"/>
        <w:spacing w:after="0"/>
        <w:ind w:left="0"/>
        <w:jc w:val="both"/>
        <w:rPr>
          <w:rFonts w:eastAsia="Times New Roman"/>
          <w:szCs w:val="20"/>
          <w:lang w:eastAsia="en-GB"/>
        </w:rPr>
      </w:pPr>
      <w:r w:rsidRPr="00811B45">
        <w:rPr>
          <w:rFonts w:cs="Arial"/>
        </w:rPr>
        <w:t>The findings presented in this report are not representative of the views of the population of Lancashire and should only be taken to represent the views of people who were made aware of the consultation, had the oppo</w:t>
      </w:r>
      <w:r w:rsidRPr="00811B45">
        <w:rPr>
          <w:rFonts w:cs="Arial"/>
        </w:rPr>
        <w:t>rtunity to respond and felt compelled to.</w:t>
      </w:r>
    </w:p>
    <w:p w:rsidR="000535F2" w:rsidRPr="008D7A3D" w:rsidRDefault="00D748A8" w:rsidP="00E758BE">
      <w:pPr>
        <w:pStyle w:val="Wavebody"/>
        <w:spacing w:after="0"/>
        <w:jc w:val="both"/>
        <w:rPr>
          <w:color w:val="auto"/>
          <w:sz w:val="18"/>
          <w:lang w:eastAsia="en-GB"/>
        </w:rPr>
      </w:pPr>
    </w:p>
    <w:p w:rsidR="000535F2" w:rsidRPr="008E6FAE" w:rsidRDefault="00D748A8" w:rsidP="008E6FAE">
      <w:pPr>
        <w:pStyle w:val="Heading2"/>
        <w:numPr>
          <w:ilvl w:val="0"/>
          <w:numId w:val="17"/>
        </w:numPr>
        <w:spacing w:before="0" w:after="0"/>
        <w:ind w:left="357" w:hanging="357"/>
        <w:jc w:val="left"/>
        <w:rPr>
          <w:rFonts w:ascii="Corbel" w:hAnsi="Corbel"/>
          <w:sz w:val="40"/>
          <w:szCs w:val="40"/>
        </w:rPr>
      </w:pPr>
      <w:bookmarkStart w:id="28" w:name="_Toc513807064"/>
      <w:r w:rsidRPr="008E6FAE">
        <w:rPr>
          <w:rFonts w:ascii="Corbel" w:hAnsi="Corbel"/>
          <w:sz w:val="40"/>
          <w:szCs w:val="40"/>
        </w:rPr>
        <w:t>Key findings</w:t>
      </w:r>
      <w:bookmarkEnd w:id="28"/>
    </w:p>
    <w:p w:rsidR="002F6373" w:rsidRPr="008D7A3D" w:rsidRDefault="00D748A8" w:rsidP="008E6FAE">
      <w:pPr>
        <w:spacing w:after="0"/>
        <w:jc w:val="left"/>
        <w:rPr>
          <w:rFonts w:eastAsia="Times New Roman"/>
          <w:b/>
          <w:color w:val="auto"/>
          <w:sz w:val="18"/>
          <w:szCs w:val="20"/>
          <w:lang w:eastAsia="en-GB"/>
        </w:rPr>
      </w:pPr>
    </w:p>
    <w:p w:rsidR="008E6FAE" w:rsidRDefault="00D748A8" w:rsidP="00E758BE">
      <w:pPr>
        <w:spacing w:after="0"/>
        <w:rPr>
          <w:rFonts w:eastAsia="Times New Roman"/>
          <w:b/>
          <w:color w:val="auto"/>
          <w:szCs w:val="20"/>
          <w:lang w:eastAsia="en-GB"/>
        </w:rPr>
      </w:pPr>
      <w:r>
        <w:rPr>
          <w:rFonts w:eastAsia="Times New Roman"/>
          <w:b/>
          <w:color w:val="auto"/>
          <w:szCs w:val="20"/>
          <w:lang w:eastAsia="en-GB"/>
        </w:rPr>
        <w:t>Fifteen Early Action and S</w:t>
      </w:r>
      <w:r w:rsidRPr="00B51E73">
        <w:rPr>
          <w:rFonts w:eastAsia="Times New Roman"/>
          <w:b/>
          <w:color w:val="auto"/>
          <w:szCs w:val="20"/>
          <w:lang w:eastAsia="en-GB"/>
        </w:rPr>
        <w:t xml:space="preserve">chool based PCSOs </w:t>
      </w:r>
    </w:p>
    <w:p w:rsidR="008E6FAE" w:rsidRDefault="00D748A8" w:rsidP="00E758BE">
      <w:pPr>
        <w:pStyle w:val="BodyTextIndent2"/>
        <w:numPr>
          <w:ilvl w:val="0"/>
          <w:numId w:val="11"/>
        </w:numPr>
        <w:autoSpaceDE/>
        <w:autoSpaceDN/>
        <w:adjustRightInd/>
        <w:spacing w:after="0" w:line="240" w:lineRule="auto"/>
        <w:ind w:left="360"/>
        <w:rPr>
          <w:color w:val="auto"/>
          <w:lang w:eastAsia="en-GB"/>
        </w:rPr>
      </w:pPr>
      <w:r>
        <w:rPr>
          <w:color w:val="auto"/>
          <w:lang w:eastAsia="en-GB"/>
        </w:rPr>
        <w:t>Responding to whether they agreed or disagreed with the proposal to remove part-funding, 91% of respondents strongly disagreed and no respondents strongly</w:t>
      </w:r>
      <w:r>
        <w:rPr>
          <w:color w:val="auto"/>
          <w:lang w:eastAsia="en-GB"/>
        </w:rPr>
        <w:t xml:space="preserve"> agreed.</w:t>
      </w:r>
    </w:p>
    <w:p w:rsidR="008E6FAE" w:rsidRDefault="00D748A8" w:rsidP="00E758BE">
      <w:pPr>
        <w:pStyle w:val="BodyTextIndent2"/>
        <w:numPr>
          <w:ilvl w:val="0"/>
          <w:numId w:val="11"/>
        </w:numPr>
        <w:autoSpaceDE/>
        <w:autoSpaceDN/>
        <w:adjustRightInd/>
        <w:spacing w:after="0" w:line="240" w:lineRule="auto"/>
        <w:ind w:left="360"/>
        <w:rPr>
          <w:color w:val="auto"/>
          <w:lang w:eastAsia="en-GB"/>
        </w:rPr>
      </w:pPr>
      <w:r w:rsidRPr="00795A17">
        <w:rPr>
          <w:color w:val="auto"/>
          <w:lang w:eastAsia="en-GB"/>
        </w:rPr>
        <w:t xml:space="preserve">When asked why they </w:t>
      </w:r>
      <w:r>
        <w:rPr>
          <w:color w:val="auto"/>
          <w:lang w:eastAsia="en-GB"/>
        </w:rPr>
        <w:t xml:space="preserve">agreed or </w:t>
      </w:r>
      <w:r w:rsidRPr="00795A17">
        <w:rPr>
          <w:color w:val="auto"/>
          <w:lang w:eastAsia="en-GB"/>
        </w:rPr>
        <w:t>disagreed with the proposal</w:t>
      </w:r>
      <w:r>
        <w:rPr>
          <w:color w:val="auto"/>
          <w:lang w:eastAsia="en-GB"/>
        </w:rPr>
        <w:t>,</w:t>
      </w:r>
      <w:r w:rsidRPr="00795A17">
        <w:rPr>
          <w:color w:val="auto"/>
          <w:lang w:eastAsia="en-GB"/>
        </w:rPr>
        <w:t xml:space="preserve"> 43% of </w:t>
      </w:r>
      <w:r>
        <w:rPr>
          <w:color w:val="auto"/>
          <w:lang w:eastAsia="en-GB"/>
        </w:rPr>
        <w:t xml:space="preserve">those responding to the question </w:t>
      </w:r>
      <w:r w:rsidRPr="00795A17">
        <w:rPr>
          <w:color w:val="auto"/>
          <w:lang w:eastAsia="en-GB"/>
        </w:rPr>
        <w:t xml:space="preserve">said it was an important/vital/invaluable </w:t>
      </w:r>
      <w:r>
        <w:rPr>
          <w:color w:val="auto"/>
          <w:lang w:eastAsia="en-GB"/>
        </w:rPr>
        <w:t>service.</w:t>
      </w:r>
    </w:p>
    <w:p w:rsidR="008E6FAE" w:rsidRPr="008E6FAE" w:rsidRDefault="00D748A8" w:rsidP="00E758BE">
      <w:pPr>
        <w:pStyle w:val="BodyTextIndent2"/>
        <w:numPr>
          <w:ilvl w:val="0"/>
          <w:numId w:val="11"/>
        </w:numPr>
        <w:autoSpaceDE/>
        <w:autoSpaceDN/>
        <w:adjustRightInd/>
        <w:spacing w:after="0" w:line="240" w:lineRule="auto"/>
        <w:ind w:left="360"/>
        <w:rPr>
          <w:color w:val="auto"/>
          <w:lang w:eastAsia="en-GB"/>
        </w:rPr>
      </w:pPr>
      <w:r w:rsidRPr="008E6FAE">
        <w:rPr>
          <w:color w:val="auto"/>
          <w:lang w:eastAsia="en-GB"/>
        </w:rPr>
        <w:t>When asked how removing the part-funding would impact on them the most common responses were that</w:t>
      </w:r>
      <w:r w:rsidRPr="008E6FAE">
        <w:rPr>
          <w:color w:val="auto"/>
          <w:lang w:eastAsia="en-GB"/>
        </w:rPr>
        <w:t xml:space="preserve"> the support provided to young people would be reduced/stopped and would have a negative impact on young people (59%) and there would be a negative impact on other services (e.g. </w:t>
      </w:r>
      <w:r>
        <w:rPr>
          <w:color w:val="auto"/>
          <w:lang w:eastAsia="en-GB"/>
        </w:rPr>
        <w:t>police, Young Addaction, school</w:t>
      </w:r>
      <w:r w:rsidRPr="008E6FAE">
        <w:rPr>
          <w:color w:val="auto"/>
          <w:lang w:eastAsia="en-GB"/>
        </w:rPr>
        <w:t>s</w:t>
      </w:r>
      <w:r>
        <w:rPr>
          <w:color w:val="auto"/>
          <w:lang w:eastAsia="en-GB"/>
        </w:rPr>
        <w:t>'</w:t>
      </w:r>
      <w:r w:rsidRPr="008E6FAE">
        <w:rPr>
          <w:color w:val="auto"/>
          <w:lang w:eastAsia="en-GB"/>
        </w:rPr>
        <w:t xml:space="preserve"> pastoral service).</w:t>
      </w:r>
    </w:p>
    <w:p w:rsidR="008E6FAE" w:rsidRPr="00795A17" w:rsidRDefault="00D748A8" w:rsidP="00E758BE">
      <w:pPr>
        <w:pStyle w:val="BodyTextIndent2"/>
        <w:numPr>
          <w:ilvl w:val="0"/>
          <w:numId w:val="11"/>
        </w:numPr>
        <w:autoSpaceDE/>
        <w:autoSpaceDN/>
        <w:adjustRightInd/>
        <w:spacing w:after="0" w:line="240" w:lineRule="auto"/>
        <w:ind w:left="360"/>
        <w:rPr>
          <w:rFonts w:eastAsia="Times New Roman"/>
          <w:color w:val="auto"/>
          <w:szCs w:val="20"/>
          <w:lang w:eastAsia="en-GB"/>
        </w:rPr>
      </w:pPr>
      <w:r w:rsidRPr="00795A17">
        <w:rPr>
          <w:rFonts w:eastAsia="Times New Roman"/>
          <w:color w:val="auto"/>
          <w:szCs w:val="20"/>
          <w:lang w:eastAsia="en-GB"/>
        </w:rPr>
        <w:t xml:space="preserve">Respondents were asked </w:t>
      </w:r>
      <w:r w:rsidRPr="00795A17">
        <w:rPr>
          <w:rFonts w:eastAsia="Times New Roman"/>
          <w:color w:val="auto"/>
          <w:szCs w:val="20"/>
          <w:lang w:eastAsia="en-GB"/>
        </w:rPr>
        <w:t>if there was anything else they would like to say</w:t>
      </w:r>
      <w:r>
        <w:rPr>
          <w:rFonts w:eastAsia="Times New Roman"/>
          <w:color w:val="auto"/>
          <w:szCs w:val="20"/>
          <w:lang w:eastAsia="en-GB"/>
        </w:rPr>
        <w:t xml:space="preserve">. </w:t>
      </w:r>
      <w:r w:rsidRPr="00795A17">
        <w:rPr>
          <w:rFonts w:eastAsia="Times New Roman"/>
          <w:color w:val="auto"/>
          <w:szCs w:val="20"/>
          <w:lang w:eastAsia="en-GB"/>
        </w:rPr>
        <w:t xml:space="preserve">50% of the respondents said that it was an important service and 15% said to keep the posts. </w:t>
      </w:r>
    </w:p>
    <w:p w:rsidR="00126B16" w:rsidRPr="008D7A3D" w:rsidRDefault="00D748A8" w:rsidP="00E758BE">
      <w:pPr>
        <w:spacing w:after="0"/>
        <w:rPr>
          <w:sz w:val="18"/>
          <w:lang w:eastAsia="en-GB"/>
        </w:rPr>
      </w:pPr>
    </w:p>
    <w:p w:rsidR="009E65A6" w:rsidRPr="009E65A6" w:rsidRDefault="00D748A8" w:rsidP="00E758BE">
      <w:pPr>
        <w:pStyle w:val="Heading1"/>
        <w:spacing w:before="0" w:after="0"/>
        <w:rPr>
          <w:sz w:val="24"/>
          <w:szCs w:val="24"/>
        </w:rPr>
      </w:pPr>
      <w:r>
        <w:rPr>
          <w:sz w:val="24"/>
          <w:szCs w:val="24"/>
        </w:rPr>
        <w:t>Two Safer Travel PCSO</w:t>
      </w:r>
      <w:r w:rsidRPr="009E65A6">
        <w:rPr>
          <w:sz w:val="24"/>
          <w:szCs w:val="24"/>
        </w:rPr>
        <w:t xml:space="preserve">s </w:t>
      </w:r>
    </w:p>
    <w:p w:rsidR="00235D17" w:rsidRDefault="00D748A8" w:rsidP="00E758BE">
      <w:pPr>
        <w:pStyle w:val="BodyTextIndent2"/>
        <w:numPr>
          <w:ilvl w:val="0"/>
          <w:numId w:val="18"/>
        </w:numPr>
        <w:autoSpaceDE/>
        <w:autoSpaceDN/>
        <w:adjustRightInd/>
        <w:spacing w:after="0" w:line="240" w:lineRule="auto"/>
        <w:rPr>
          <w:color w:val="auto"/>
          <w:lang w:eastAsia="en-GB"/>
        </w:rPr>
      </w:pPr>
      <w:r>
        <w:rPr>
          <w:color w:val="auto"/>
          <w:lang w:eastAsia="en-GB"/>
        </w:rPr>
        <w:t xml:space="preserve">Responding to whether they agreed or disagreed with the proposal to remove </w:t>
      </w:r>
      <w:r>
        <w:rPr>
          <w:color w:val="auto"/>
          <w:lang w:eastAsia="en-GB"/>
        </w:rPr>
        <w:t>part-funding, 85% of respondents strongly disagreed and 6% strongly agreed.</w:t>
      </w:r>
    </w:p>
    <w:p w:rsidR="00235D17" w:rsidRPr="00235D17" w:rsidRDefault="00D748A8" w:rsidP="00E758BE">
      <w:pPr>
        <w:pStyle w:val="BodyTextIndent2"/>
        <w:numPr>
          <w:ilvl w:val="0"/>
          <w:numId w:val="18"/>
        </w:numPr>
        <w:autoSpaceDE/>
        <w:autoSpaceDN/>
        <w:adjustRightInd/>
        <w:spacing w:after="0" w:line="240" w:lineRule="auto"/>
        <w:rPr>
          <w:color w:val="auto"/>
          <w:lang w:eastAsia="en-GB"/>
        </w:rPr>
      </w:pPr>
      <w:r>
        <w:rPr>
          <w:color w:val="auto"/>
          <w:lang w:eastAsia="en-GB"/>
        </w:rPr>
        <w:t xml:space="preserve">When asked why they disagreed with the proposal, 27% of those responding to the question said PCSOs provide important support for behaviour management in schools. </w:t>
      </w:r>
    </w:p>
    <w:p w:rsidR="00235D17" w:rsidRDefault="00D748A8" w:rsidP="00E758BE">
      <w:pPr>
        <w:pStyle w:val="BodyTextIndent2"/>
        <w:numPr>
          <w:ilvl w:val="0"/>
          <w:numId w:val="18"/>
        </w:numPr>
        <w:autoSpaceDE/>
        <w:autoSpaceDN/>
        <w:adjustRightInd/>
        <w:spacing w:after="0" w:line="240" w:lineRule="auto"/>
        <w:rPr>
          <w:color w:val="auto"/>
          <w:lang w:eastAsia="en-GB"/>
        </w:rPr>
      </w:pPr>
      <w:r>
        <w:rPr>
          <w:color w:val="auto"/>
          <w:lang w:eastAsia="en-GB"/>
        </w:rPr>
        <w:t>When asked how r</w:t>
      </w:r>
      <w:r>
        <w:rPr>
          <w:color w:val="auto"/>
          <w:lang w:eastAsia="en-GB"/>
        </w:rPr>
        <w:t>emoving the part-funding would impact on them the most common responses were that there would be a decrease in public/public safety on public transport (24%) and it would be a loss of a valuable external resource for schools and/or bus companies (14%).</w:t>
      </w:r>
    </w:p>
    <w:p w:rsidR="000535F2" w:rsidRPr="002F6373" w:rsidRDefault="00D748A8" w:rsidP="00E758BE">
      <w:pPr>
        <w:pStyle w:val="BodyTextIndent2"/>
        <w:numPr>
          <w:ilvl w:val="0"/>
          <w:numId w:val="18"/>
        </w:numPr>
        <w:autoSpaceDE/>
        <w:autoSpaceDN/>
        <w:adjustRightInd/>
        <w:spacing w:after="0" w:line="240" w:lineRule="auto"/>
        <w:rPr>
          <w:rFonts w:ascii="Corbel" w:hAnsi="Corbel"/>
        </w:rPr>
      </w:pPr>
      <w:r w:rsidRPr="002F6373">
        <w:rPr>
          <w:rFonts w:eastAsia="Times New Roman"/>
          <w:color w:val="auto"/>
          <w:szCs w:val="20"/>
          <w:lang w:eastAsia="en-GB"/>
        </w:rPr>
        <w:t>Res</w:t>
      </w:r>
      <w:r w:rsidRPr="002F6373">
        <w:rPr>
          <w:rFonts w:eastAsia="Times New Roman"/>
          <w:color w:val="auto"/>
          <w:szCs w:val="20"/>
          <w:lang w:eastAsia="en-GB"/>
        </w:rPr>
        <w:t>pondents were asked if there was anything else they would like to say and we received 73 varying replies. 23% of respondents said that PCSOs increased public safety and removing them can only make it worse and 19% said that other services should be cut bef</w:t>
      </w:r>
      <w:r w:rsidRPr="002F6373">
        <w:rPr>
          <w:rFonts w:eastAsia="Times New Roman"/>
          <w:color w:val="auto"/>
          <w:szCs w:val="20"/>
          <w:lang w:eastAsia="en-GB"/>
        </w:rPr>
        <w:t>ore the PCSOs.</w:t>
      </w:r>
      <w:bookmarkStart w:id="29" w:name="_Toc341438755"/>
      <w:bookmarkStart w:id="30" w:name="_Toc342049121"/>
      <w:bookmarkStart w:id="31" w:name="_Toc342049175"/>
      <w:bookmarkStart w:id="32" w:name="_Toc345402202"/>
      <w:bookmarkStart w:id="33" w:name="_Toc345403798"/>
      <w:bookmarkStart w:id="34" w:name="_Toc345405318"/>
      <w:bookmarkStart w:id="35" w:name="_Toc345405774"/>
      <w:bookmarkStart w:id="36" w:name="_Toc345405963"/>
      <w:bookmarkStart w:id="37" w:name="_Toc345406047"/>
      <w:bookmarkStart w:id="38" w:name="_Toc348709172"/>
      <w:bookmarkStart w:id="39" w:name="_Toc348709246"/>
      <w:bookmarkStart w:id="40" w:name="_Toc350258973"/>
      <w:bookmarkStart w:id="41" w:name="_Toc350335272"/>
      <w:bookmarkStart w:id="42" w:name="_Toc350848600"/>
      <w:bookmarkStart w:id="43" w:name="_Toc447025947"/>
      <w:bookmarkStart w:id="44" w:name="_Toc447809379"/>
      <w:bookmarkStart w:id="45" w:name="_Toc449081023"/>
      <w:bookmarkStart w:id="46" w:name="_Toc513807065"/>
      <w:bookmarkStart w:id="47" w:name="_Toc513807225"/>
      <w:bookmarkStart w:id="48" w:name="_Toc304384966"/>
      <w:bookmarkStart w:id="49" w:name="_Toc31102220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bookmarkEnd w:id="48"/>
      <w:bookmarkEnd w:id="49"/>
    </w:p>
    <w:p w:rsidR="00C40420" w:rsidRPr="00C40420" w:rsidRDefault="00D748A8" w:rsidP="00E758BE">
      <w:pPr>
        <w:pStyle w:val="ListParagraph"/>
        <w:spacing w:after="0"/>
        <w:ind w:left="0" w:right="-52"/>
        <w:rPr>
          <w:rFonts w:ascii="Corbel" w:hAnsi="Corbel" w:cs="Arial"/>
          <w:b/>
          <w:color w:val="333333"/>
          <w:sz w:val="40"/>
          <w:szCs w:val="40"/>
        </w:rPr>
      </w:pPr>
      <w:r w:rsidRPr="00C40420">
        <w:rPr>
          <w:rFonts w:ascii="Corbel" w:hAnsi="Corbel" w:cs="Arial"/>
          <w:b/>
          <w:color w:val="333333"/>
          <w:sz w:val="40"/>
          <w:szCs w:val="40"/>
        </w:rPr>
        <w:t>2. Introduction</w:t>
      </w:r>
    </w:p>
    <w:p w:rsidR="002F6373" w:rsidRDefault="00D748A8" w:rsidP="00E758BE">
      <w:pPr>
        <w:pStyle w:val="ListParagraph"/>
        <w:spacing w:after="0"/>
        <w:ind w:left="0" w:right="-52"/>
        <w:rPr>
          <w:rFonts w:cs="Arial"/>
          <w:color w:val="333333"/>
        </w:rPr>
      </w:pPr>
    </w:p>
    <w:p w:rsidR="00481C00" w:rsidRPr="005B1AF4" w:rsidRDefault="00D748A8" w:rsidP="00E758BE">
      <w:pPr>
        <w:pStyle w:val="ListParagraph"/>
        <w:spacing w:after="0"/>
        <w:ind w:left="0" w:right="-52"/>
        <w:rPr>
          <w:rFonts w:cs="Arial"/>
        </w:rPr>
      </w:pPr>
      <w:r w:rsidRPr="005B1AF4">
        <w:rPr>
          <w:rFonts w:cs="Arial"/>
        </w:rPr>
        <w:t>Like many councils across the country, Lancashire County Council continues to face an unprecedented financial challenge due to continued funding cuts by Government, rising costs and rising demand for the services we provide</w:t>
      </w:r>
      <w:r w:rsidRPr="005B1AF4">
        <w:rPr>
          <w:rFonts w:cs="Arial"/>
        </w:rPr>
        <w:t xml:space="preserve">.  </w:t>
      </w:r>
    </w:p>
    <w:p w:rsidR="00481C00" w:rsidRPr="005B1AF4" w:rsidRDefault="00D748A8" w:rsidP="00E758BE">
      <w:pPr>
        <w:pStyle w:val="ListParagraph"/>
        <w:spacing w:after="0"/>
        <w:ind w:left="0"/>
        <w:rPr>
          <w:rFonts w:cs="Arial"/>
        </w:rPr>
      </w:pPr>
    </w:p>
    <w:p w:rsidR="00481C00" w:rsidRPr="005B1AF4" w:rsidRDefault="00D748A8" w:rsidP="00E758BE">
      <w:pPr>
        <w:pStyle w:val="ListParagraph"/>
        <w:spacing w:after="0"/>
        <w:ind w:left="0"/>
        <w:rPr>
          <w:rFonts w:cs="Arial"/>
        </w:rPr>
      </w:pPr>
      <w:r w:rsidRPr="005B1AF4">
        <w:rPr>
          <w:rFonts w:cs="Arial"/>
        </w:rPr>
        <w:t xml:space="preserve">We are committed to providing the best services we can to the people of Lancashire, particularly to the most vulnerable in our communities. However the council's financial position remains extremely challenging, with a forecasted funding gap of £144m </w:t>
      </w:r>
      <w:r w:rsidRPr="005B1AF4">
        <w:rPr>
          <w:rFonts w:cs="Arial"/>
        </w:rPr>
        <w:t>in 2021/22. Because of this, we still need to make some difficult decisions in order to make further savings.</w:t>
      </w:r>
    </w:p>
    <w:p w:rsidR="00481C00" w:rsidRPr="005B1AF4" w:rsidRDefault="00D748A8" w:rsidP="00E758BE">
      <w:pPr>
        <w:pStyle w:val="ListParagraph"/>
        <w:spacing w:after="0"/>
        <w:ind w:left="0"/>
        <w:rPr>
          <w:rFonts w:cs="Arial"/>
        </w:rPr>
      </w:pPr>
    </w:p>
    <w:p w:rsidR="00481C00" w:rsidRPr="005B1AF4" w:rsidRDefault="00D748A8" w:rsidP="00E758BE">
      <w:pPr>
        <w:spacing w:after="0"/>
        <w:ind w:right="-52"/>
        <w:rPr>
          <w:rFonts w:cs="Arial"/>
        </w:rPr>
      </w:pPr>
      <w:r>
        <w:rPr>
          <w:rFonts w:cs="Arial"/>
        </w:rPr>
        <w:t xml:space="preserve">At Full Council on 8th February 2018, Full Council agreed to consult </w:t>
      </w:r>
      <w:r w:rsidRPr="005B1AF4">
        <w:rPr>
          <w:rFonts w:cs="Arial"/>
        </w:rPr>
        <w:t>on the proposed removal of part-funding the police commun</w:t>
      </w:r>
      <w:r w:rsidRPr="005B1AF4">
        <w:rPr>
          <w:rFonts w:cs="Arial"/>
        </w:rPr>
        <w:t xml:space="preserve">ity support officers (PCSOs). There are currently seventeen PCSOs jointly funded by Lancashire County Council and Lancashire Constabulary. </w:t>
      </w:r>
    </w:p>
    <w:p w:rsidR="00481C00" w:rsidRPr="005B1AF4" w:rsidRDefault="00D748A8" w:rsidP="00E758BE">
      <w:pPr>
        <w:spacing w:after="0"/>
        <w:ind w:right="1965"/>
        <w:rPr>
          <w:rFonts w:cs="Arial"/>
        </w:rPr>
      </w:pPr>
    </w:p>
    <w:p w:rsidR="00B96AC5" w:rsidRPr="005B1AF4" w:rsidRDefault="00D748A8" w:rsidP="00E758BE">
      <w:pPr>
        <w:spacing w:after="0"/>
        <w:rPr>
          <w:rFonts w:eastAsia="Times New Roman"/>
          <w:b/>
          <w:szCs w:val="20"/>
          <w:lang w:eastAsia="en-GB"/>
        </w:rPr>
      </w:pPr>
      <w:r w:rsidRPr="005B1AF4">
        <w:rPr>
          <w:rFonts w:eastAsia="Times New Roman"/>
          <w:b/>
          <w:szCs w:val="20"/>
          <w:lang w:eastAsia="en-GB"/>
        </w:rPr>
        <w:t>Early Action and Schools</w:t>
      </w:r>
    </w:p>
    <w:p w:rsidR="00B96AC5" w:rsidRPr="005B1AF4" w:rsidRDefault="00D748A8" w:rsidP="00E758BE">
      <w:pPr>
        <w:spacing w:after="0"/>
        <w:rPr>
          <w:rFonts w:cs="Arial"/>
        </w:rPr>
      </w:pPr>
      <w:r w:rsidRPr="005B1AF4">
        <w:rPr>
          <w:rFonts w:eastAsia="Times New Roman"/>
          <w:szCs w:val="20"/>
          <w:lang w:eastAsia="en-GB"/>
        </w:rPr>
        <w:t>Fifteen PCSOs work within early action and schools</w:t>
      </w:r>
      <w:r w:rsidRPr="005B1AF4">
        <w:rPr>
          <w:rFonts w:cs="Arial"/>
        </w:rPr>
        <w:t xml:space="preserve"> across the county, jointly funded by La</w:t>
      </w:r>
      <w:r w:rsidRPr="005B1AF4">
        <w:rPr>
          <w:rFonts w:cs="Arial"/>
        </w:rPr>
        <w:t xml:space="preserve">ncashire County Council and Lancashire Constabulary. Originally, the posts were part-funded in areas that needed extra support for young people. Since then the constabulary has moved to an early action model and the PCSOs now support both young people and </w:t>
      </w:r>
      <w:r w:rsidRPr="005B1AF4">
        <w:rPr>
          <w:rFonts w:cs="Arial"/>
        </w:rPr>
        <w:t>their families</w:t>
      </w:r>
    </w:p>
    <w:p w:rsidR="00B96AC5" w:rsidRPr="005B1AF4" w:rsidRDefault="00D748A8" w:rsidP="00E758BE">
      <w:pPr>
        <w:spacing w:after="0"/>
        <w:rPr>
          <w:rFonts w:eastAsia="Times New Roman"/>
          <w:szCs w:val="20"/>
          <w:lang w:eastAsia="en-GB"/>
        </w:rPr>
      </w:pPr>
    </w:p>
    <w:p w:rsidR="00B96AC5" w:rsidRPr="005B1AF4" w:rsidRDefault="00D748A8" w:rsidP="00E758BE">
      <w:pPr>
        <w:spacing w:after="0"/>
        <w:ind w:right="-8"/>
        <w:rPr>
          <w:rFonts w:cs="Arial"/>
        </w:rPr>
      </w:pPr>
      <w:r w:rsidRPr="005B1AF4">
        <w:rPr>
          <w:rFonts w:cs="Arial"/>
        </w:rPr>
        <w:t xml:space="preserve">Early action teams work with children, young people, adults and families. For example, they work with 7-17 year olds who are causing low-level anti-social behaviour or are at risk of future offending behaviour. They offer interventions on </w:t>
      </w:r>
      <w:r w:rsidRPr="005B1AF4">
        <w:rPr>
          <w:rFonts w:cs="Arial"/>
        </w:rPr>
        <w:t>knife crime, gangs, anti-social behaviour, internet safety, crimes and consequences, alcohol and drugs – implications and the law, and a racist incident package.</w:t>
      </w:r>
    </w:p>
    <w:p w:rsidR="00B96AC5" w:rsidRPr="005B1AF4" w:rsidRDefault="00D748A8" w:rsidP="00E758BE">
      <w:pPr>
        <w:spacing w:after="0"/>
        <w:ind w:right="559"/>
        <w:rPr>
          <w:rFonts w:cs="Arial"/>
        </w:rPr>
      </w:pPr>
    </w:p>
    <w:p w:rsidR="00B96AC5" w:rsidRPr="005B1AF4" w:rsidRDefault="00D748A8" w:rsidP="00E758BE">
      <w:pPr>
        <w:spacing w:after="0"/>
        <w:rPr>
          <w:rFonts w:cs="Arial"/>
        </w:rPr>
      </w:pPr>
      <w:r w:rsidRPr="005B1AF4">
        <w:rPr>
          <w:rFonts w:cs="Arial"/>
        </w:rPr>
        <w:t>They also work with partner agencies to offer specific support to families as part of ongoing</w:t>
      </w:r>
      <w:r w:rsidRPr="005B1AF4">
        <w:rPr>
          <w:rFonts w:cs="Arial"/>
        </w:rPr>
        <w:t xml:space="preserve"> social care.</w:t>
      </w:r>
    </w:p>
    <w:p w:rsidR="00B96AC5" w:rsidRPr="005B1AF4" w:rsidRDefault="00D748A8" w:rsidP="00E758BE">
      <w:pPr>
        <w:spacing w:after="0"/>
        <w:ind w:right="-8"/>
        <w:rPr>
          <w:rFonts w:cs="Arial"/>
        </w:rPr>
      </w:pPr>
    </w:p>
    <w:p w:rsidR="00B96AC5" w:rsidRPr="005B1AF4" w:rsidRDefault="00D748A8" w:rsidP="00E758BE">
      <w:pPr>
        <w:spacing w:after="0"/>
        <w:ind w:right="-8"/>
        <w:rPr>
          <w:rFonts w:cs="Arial"/>
        </w:rPr>
      </w:pPr>
      <w:r w:rsidRPr="005B1AF4">
        <w:rPr>
          <w:rFonts w:cs="Arial"/>
        </w:rPr>
        <w:t>The early action PCSOs work in a dedicated early action role, or a more general role but carrying out early action work.</w:t>
      </w:r>
    </w:p>
    <w:p w:rsidR="00B96AC5" w:rsidRPr="005B1AF4" w:rsidRDefault="00D748A8" w:rsidP="00E758BE">
      <w:pPr>
        <w:spacing w:after="0"/>
        <w:ind w:right="-8"/>
        <w:rPr>
          <w:rFonts w:cs="Arial"/>
        </w:rPr>
      </w:pPr>
    </w:p>
    <w:p w:rsidR="00B96AC5" w:rsidRPr="005B1AF4" w:rsidRDefault="00D748A8" w:rsidP="00E758BE">
      <w:pPr>
        <w:spacing w:after="0"/>
        <w:rPr>
          <w:rFonts w:ascii="ArialNarrow" w:hAnsi="ArialNarrow" w:cs="ArialNarrow"/>
          <w:lang w:eastAsia="en-GB"/>
        </w:rPr>
      </w:pPr>
      <w:r w:rsidRPr="005B1AF4">
        <w:rPr>
          <w:rFonts w:eastAsia="Times New Roman"/>
          <w:szCs w:val="20"/>
          <w:lang w:eastAsia="en-GB"/>
        </w:rPr>
        <w:t>The consultation asked for the public's views about the proposal to remove the part-funding of the PCSOs and ceasing th</w:t>
      </w:r>
      <w:r w:rsidRPr="005B1AF4">
        <w:rPr>
          <w:rFonts w:eastAsia="Times New Roman"/>
          <w:szCs w:val="20"/>
          <w:lang w:eastAsia="en-GB"/>
        </w:rPr>
        <w:t>eir work.</w:t>
      </w:r>
    </w:p>
    <w:p w:rsidR="00B96AC5" w:rsidRPr="005B1AF4" w:rsidRDefault="00D748A8" w:rsidP="00E758BE">
      <w:pPr>
        <w:pStyle w:val="ListParagraph"/>
        <w:spacing w:after="0"/>
        <w:ind w:left="0"/>
        <w:rPr>
          <w:rFonts w:cs="Arial"/>
          <w:b/>
        </w:rPr>
      </w:pPr>
    </w:p>
    <w:p w:rsidR="00B96AC5" w:rsidRPr="005B1AF4" w:rsidRDefault="00D748A8" w:rsidP="00E758BE">
      <w:pPr>
        <w:pStyle w:val="ListParagraph"/>
        <w:spacing w:after="0"/>
        <w:ind w:left="0"/>
        <w:rPr>
          <w:rFonts w:cs="Arial"/>
          <w:b/>
        </w:rPr>
      </w:pPr>
      <w:r w:rsidRPr="005B1AF4">
        <w:rPr>
          <w:rFonts w:cs="Arial"/>
          <w:b/>
        </w:rPr>
        <w:t>Safer Travel</w:t>
      </w:r>
    </w:p>
    <w:p w:rsidR="00481C00" w:rsidRPr="005B1AF4" w:rsidRDefault="00D748A8" w:rsidP="00E758BE">
      <w:pPr>
        <w:pStyle w:val="ListParagraph"/>
        <w:spacing w:after="0"/>
        <w:ind w:left="0"/>
        <w:rPr>
          <w:rFonts w:cs="Arial"/>
        </w:rPr>
      </w:pPr>
      <w:r w:rsidRPr="005B1AF4">
        <w:rPr>
          <w:rFonts w:cs="Arial"/>
        </w:rPr>
        <w:t xml:space="preserve">Two of the seventeen PCSOs work as safer travel PCSOs to reduce anti-social behaviour and crime on the bus network across Lancashire, including the unitary authority area of Blackburn with Darwen. </w:t>
      </w:r>
    </w:p>
    <w:p w:rsidR="00481C00" w:rsidRPr="005B1AF4" w:rsidRDefault="00D748A8" w:rsidP="00E758BE">
      <w:pPr>
        <w:pStyle w:val="ListParagraph"/>
        <w:spacing w:after="0"/>
        <w:ind w:left="0"/>
        <w:rPr>
          <w:rFonts w:cs="Arial"/>
        </w:rPr>
      </w:pPr>
    </w:p>
    <w:p w:rsidR="00481C00" w:rsidRPr="003E2660" w:rsidRDefault="00D748A8" w:rsidP="00E758BE">
      <w:pPr>
        <w:pStyle w:val="ListParagraph"/>
        <w:spacing w:after="0"/>
        <w:ind w:left="0"/>
        <w:rPr>
          <w:rFonts w:cs="Arial"/>
        </w:rPr>
      </w:pPr>
      <w:r w:rsidRPr="003E2660">
        <w:rPr>
          <w:rFonts w:cs="Arial"/>
        </w:rPr>
        <w:t>To do this the PCSOs:</w:t>
      </w:r>
    </w:p>
    <w:p w:rsidR="00481C00" w:rsidRPr="005B1AF4" w:rsidRDefault="00D748A8" w:rsidP="00E758BE">
      <w:pPr>
        <w:pStyle w:val="ListParagraph"/>
        <w:numPr>
          <w:ilvl w:val="0"/>
          <w:numId w:val="19"/>
        </w:numPr>
        <w:spacing w:after="0"/>
        <w:rPr>
          <w:rFonts w:cs="Arial"/>
          <w:bCs/>
        </w:rPr>
      </w:pPr>
      <w:r w:rsidRPr="005B1AF4">
        <w:rPr>
          <w:rFonts w:cs="Arial"/>
          <w:bCs/>
        </w:rPr>
        <w:t>Investigate</w:t>
      </w:r>
      <w:r w:rsidRPr="005B1AF4">
        <w:rPr>
          <w:rFonts w:cs="Arial"/>
          <w:bCs/>
        </w:rPr>
        <w:t xml:space="preserve"> reports of anti-social behaviour on the bus network, including bullying, criminal damage, and verbal or physical assaults, both on buses and at bus stations.</w:t>
      </w:r>
    </w:p>
    <w:p w:rsidR="00481C00" w:rsidRPr="005B1AF4" w:rsidRDefault="00D748A8" w:rsidP="00E758BE">
      <w:pPr>
        <w:pStyle w:val="ListParagraph"/>
        <w:numPr>
          <w:ilvl w:val="0"/>
          <w:numId w:val="19"/>
        </w:numPr>
        <w:spacing w:after="0"/>
        <w:rPr>
          <w:rFonts w:cs="Arial"/>
          <w:bCs/>
        </w:rPr>
      </w:pPr>
      <w:r w:rsidRPr="005B1AF4">
        <w:rPr>
          <w:rFonts w:cs="Arial"/>
          <w:bCs/>
        </w:rPr>
        <w:t>Provide easy access to confidential reporting for victims of bullying and anti-social behaviour.</w:t>
      </w:r>
    </w:p>
    <w:p w:rsidR="00481C00" w:rsidRPr="005B1AF4" w:rsidRDefault="00D748A8" w:rsidP="00E758BE">
      <w:pPr>
        <w:pStyle w:val="ListParagraph"/>
        <w:numPr>
          <w:ilvl w:val="0"/>
          <w:numId w:val="19"/>
        </w:numPr>
        <w:spacing w:after="0"/>
        <w:rPr>
          <w:rFonts w:cs="Arial"/>
          <w:bCs/>
        </w:rPr>
      </w:pPr>
      <w:r w:rsidRPr="005B1AF4">
        <w:rPr>
          <w:rFonts w:cs="Arial"/>
          <w:bCs/>
        </w:rPr>
        <w:t>Work with school pupils, parents, schools and bus operators to change the behaviour of offenders, prevent future incidents and keep young people out of the criminal justice system. Serious and repeat offenders are banned from using bus services.</w:t>
      </w:r>
    </w:p>
    <w:p w:rsidR="00481C00" w:rsidRPr="005B1AF4" w:rsidRDefault="00D748A8" w:rsidP="00E758BE">
      <w:pPr>
        <w:pStyle w:val="ListParagraph"/>
        <w:numPr>
          <w:ilvl w:val="0"/>
          <w:numId w:val="19"/>
        </w:numPr>
        <w:spacing w:after="0"/>
        <w:rPr>
          <w:rFonts w:cs="Arial"/>
          <w:bCs/>
        </w:rPr>
      </w:pPr>
      <w:r w:rsidRPr="005B1AF4">
        <w:rPr>
          <w:rFonts w:cs="Arial"/>
          <w:bCs/>
        </w:rPr>
        <w:t xml:space="preserve">Carry out </w:t>
      </w:r>
      <w:r w:rsidRPr="005B1AF4">
        <w:rPr>
          <w:rFonts w:cs="Arial"/>
          <w:bCs/>
        </w:rPr>
        <w:t>undercover operations to identify and deal with those causing problems on particular bus services.</w:t>
      </w:r>
    </w:p>
    <w:p w:rsidR="00481C00" w:rsidRPr="005B1AF4" w:rsidRDefault="00D748A8" w:rsidP="00E758BE">
      <w:pPr>
        <w:pStyle w:val="ListParagraph"/>
        <w:numPr>
          <w:ilvl w:val="0"/>
          <w:numId w:val="19"/>
        </w:numPr>
        <w:spacing w:after="0"/>
        <w:rPr>
          <w:rFonts w:cs="Arial"/>
          <w:bCs/>
        </w:rPr>
      </w:pPr>
      <w:r w:rsidRPr="005B1AF4">
        <w:rPr>
          <w:rFonts w:cs="Arial"/>
          <w:bCs/>
        </w:rPr>
        <w:t>Conduct document checks on taxi drivers providing home to school services, on their licences and clearances.</w:t>
      </w:r>
    </w:p>
    <w:p w:rsidR="00481C00" w:rsidRPr="005B1AF4" w:rsidRDefault="00D748A8" w:rsidP="00E758BE">
      <w:pPr>
        <w:pStyle w:val="ListParagraph"/>
        <w:numPr>
          <w:ilvl w:val="0"/>
          <w:numId w:val="19"/>
        </w:numPr>
        <w:spacing w:after="0"/>
        <w:rPr>
          <w:rFonts w:cs="Arial"/>
        </w:rPr>
      </w:pPr>
      <w:r w:rsidRPr="005B1AF4">
        <w:rPr>
          <w:rFonts w:cs="Arial"/>
          <w:bCs/>
        </w:rPr>
        <w:t>Conduct evening operations with neighbourhood po</w:t>
      </w:r>
      <w:r w:rsidRPr="005B1AF4">
        <w:rPr>
          <w:rFonts w:cs="Arial"/>
          <w:bCs/>
        </w:rPr>
        <w:t>lice to target behaviour, such as missile attacks directed at public transport and taxis.</w:t>
      </w:r>
    </w:p>
    <w:p w:rsidR="00481C00" w:rsidRPr="00B44CA1" w:rsidRDefault="00D748A8" w:rsidP="00E758BE">
      <w:pPr>
        <w:spacing w:after="0"/>
        <w:rPr>
          <w:rFonts w:eastAsia="Times New Roman"/>
          <w:szCs w:val="20"/>
          <w:lang w:eastAsia="en-GB"/>
        </w:rPr>
      </w:pPr>
      <w:bookmarkStart w:id="50" w:name="_Toc513807067"/>
      <w:bookmarkStart w:id="51" w:name="_Toc513807227"/>
      <w:bookmarkEnd w:id="50"/>
      <w:bookmarkEnd w:id="51"/>
    </w:p>
    <w:p w:rsidR="000535F2" w:rsidRPr="00B44CA1" w:rsidRDefault="00D748A8" w:rsidP="00E758BE">
      <w:pPr>
        <w:pStyle w:val="Heading1"/>
        <w:keepNext w:val="0"/>
        <w:numPr>
          <w:ilvl w:val="0"/>
          <w:numId w:val="12"/>
        </w:numPr>
        <w:spacing w:before="0" w:after="0"/>
        <w:ind w:left="357" w:hanging="357"/>
        <w:rPr>
          <w:rFonts w:ascii="Corbel" w:hAnsi="Corbel"/>
          <w:color w:val="000000"/>
        </w:rPr>
      </w:pPr>
      <w:bookmarkStart w:id="52" w:name="_Toc513807068"/>
      <w:r w:rsidRPr="00B44CA1">
        <w:rPr>
          <w:rFonts w:ascii="Corbel" w:hAnsi="Corbel"/>
          <w:color w:val="000000"/>
        </w:rPr>
        <w:t>Methodology</w:t>
      </w:r>
      <w:bookmarkEnd w:id="52"/>
    </w:p>
    <w:p w:rsidR="002F6373" w:rsidRPr="00B44CA1" w:rsidRDefault="00D748A8" w:rsidP="00E758BE">
      <w:pPr>
        <w:pStyle w:val="Wavebody"/>
        <w:spacing w:after="0"/>
        <w:ind w:left="0"/>
        <w:jc w:val="both"/>
        <w:rPr>
          <w:rFonts w:eastAsia="Times New Roman"/>
          <w:szCs w:val="20"/>
          <w:lang w:eastAsia="en-GB"/>
        </w:rPr>
      </w:pPr>
    </w:p>
    <w:p w:rsidR="000535F2" w:rsidRPr="00B44CA1" w:rsidRDefault="00D748A8" w:rsidP="00E758BE">
      <w:pPr>
        <w:pStyle w:val="Wavebody"/>
        <w:spacing w:after="0"/>
        <w:ind w:left="0"/>
        <w:jc w:val="both"/>
        <w:rPr>
          <w:rFonts w:eastAsia="Times New Roman"/>
          <w:szCs w:val="20"/>
          <w:lang w:eastAsia="en-GB"/>
        </w:rPr>
      </w:pPr>
      <w:r w:rsidRPr="00B44CA1">
        <w:rPr>
          <w:rFonts w:eastAsia="Times New Roman"/>
          <w:szCs w:val="20"/>
          <w:lang w:eastAsia="en-GB"/>
        </w:rPr>
        <w:t>Two consultations we</w:t>
      </w:r>
      <w:r w:rsidRPr="005B1AF4">
        <w:rPr>
          <w:rFonts w:eastAsia="Times New Roman"/>
          <w:szCs w:val="20"/>
          <w:lang w:eastAsia="en-GB"/>
        </w:rPr>
        <w:t>re s</w:t>
      </w:r>
      <w:r w:rsidRPr="00B44CA1">
        <w:rPr>
          <w:rFonts w:eastAsia="Times New Roman"/>
          <w:szCs w:val="20"/>
          <w:lang w:eastAsia="en-GB"/>
        </w:rPr>
        <w:t xml:space="preserve">et up to ensure the different service users had chance to report on the relevant service. For both consultations online questionnaires could be accessed from </w:t>
      </w:r>
      <w:hyperlink r:id="rId11" w:history="1">
        <w:r w:rsidRPr="00B44CA1">
          <w:rPr>
            <w:rStyle w:val="Hyperlink"/>
            <w:color w:val="000000"/>
            <w:szCs w:val="20"/>
            <w:lang w:eastAsia="en-GB"/>
          </w:rPr>
          <w:t>www.lancashire.gov.uk</w:t>
        </w:r>
      </w:hyperlink>
      <w:r w:rsidRPr="00B44CA1">
        <w:rPr>
          <w:rFonts w:eastAsia="Times New Roman"/>
          <w:szCs w:val="20"/>
          <w:lang w:eastAsia="en-GB"/>
        </w:rPr>
        <w:t xml:space="preserve">. </w:t>
      </w:r>
    </w:p>
    <w:p w:rsidR="000535F2" w:rsidRPr="00B44CA1" w:rsidRDefault="00D748A8" w:rsidP="00E758BE">
      <w:pPr>
        <w:pStyle w:val="Wavebody"/>
        <w:spacing w:after="0"/>
        <w:ind w:left="0"/>
        <w:jc w:val="both"/>
        <w:rPr>
          <w:rFonts w:eastAsia="Times New Roman"/>
          <w:szCs w:val="20"/>
          <w:highlight w:val="yellow"/>
          <w:lang w:eastAsia="en-GB"/>
        </w:rPr>
      </w:pPr>
    </w:p>
    <w:p w:rsidR="000535F2" w:rsidRPr="00B44CA1" w:rsidRDefault="00D748A8" w:rsidP="00E758BE">
      <w:pPr>
        <w:pStyle w:val="Wavebody"/>
        <w:spacing w:after="0"/>
        <w:ind w:left="0"/>
        <w:jc w:val="both"/>
        <w:rPr>
          <w:rFonts w:eastAsia="Times New Roman"/>
          <w:szCs w:val="20"/>
          <w:lang w:eastAsia="en-GB"/>
        </w:rPr>
      </w:pPr>
      <w:r w:rsidRPr="00B44CA1">
        <w:rPr>
          <w:rFonts w:eastAsia="Times New Roman"/>
          <w:szCs w:val="20"/>
          <w:lang w:eastAsia="en-GB"/>
        </w:rPr>
        <w:t xml:space="preserve">The fieldwork ran for </w:t>
      </w:r>
      <w:r>
        <w:rPr>
          <w:rFonts w:eastAsia="Times New Roman"/>
          <w:szCs w:val="20"/>
          <w:lang w:eastAsia="en-GB"/>
        </w:rPr>
        <w:t>six</w:t>
      </w:r>
      <w:r w:rsidRPr="00B44CA1">
        <w:rPr>
          <w:rFonts w:eastAsia="Times New Roman"/>
          <w:szCs w:val="20"/>
          <w:lang w:eastAsia="en-GB"/>
        </w:rPr>
        <w:t xml:space="preserve"> we</w:t>
      </w:r>
      <w:r w:rsidRPr="00B44CA1">
        <w:rPr>
          <w:rFonts w:eastAsia="Times New Roman"/>
          <w:szCs w:val="20"/>
          <w:lang w:eastAsia="en-GB"/>
        </w:rPr>
        <w:t xml:space="preserve">eks from </w:t>
      </w:r>
      <w:r>
        <w:rPr>
          <w:rFonts w:eastAsia="Times New Roman"/>
          <w:szCs w:val="20"/>
          <w:lang w:eastAsia="en-GB"/>
        </w:rPr>
        <w:t>5 March</w:t>
      </w:r>
      <w:r w:rsidRPr="00B44CA1">
        <w:rPr>
          <w:rFonts w:eastAsia="Times New Roman"/>
          <w:szCs w:val="20"/>
          <w:lang w:eastAsia="en-GB"/>
        </w:rPr>
        <w:t xml:space="preserve"> until </w:t>
      </w:r>
      <w:r>
        <w:rPr>
          <w:rFonts w:eastAsia="Times New Roman"/>
          <w:szCs w:val="20"/>
          <w:lang w:eastAsia="en-GB"/>
        </w:rPr>
        <w:t xml:space="preserve">15 </w:t>
      </w:r>
      <w:r w:rsidRPr="00B44CA1">
        <w:rPr>
          <w:rFonts w:eastAsia="Times New Roman"/>
          <w:szCs w:val="20"/>
          <w:lang w:eastAsia="en-GB"/>
        </w:rPr>
        <w:t>April 2018. In total, 20</w:t>
      </w:r>
      <w:r>
        <w:rPr>
          <w:rFonts w:eastAsia="Times New Roman"/>
          <w:szCs w:val="20"/>
          <w:lang w:eastAsia="en-GB"/>
        </w:rPr>
        <w:t>4</w:t>
      </w:r>
      <w:r w:rsidRPr="00B44CA1">
        <w:rPr>
          <w:rFonts w:eastAsia="Times New Roman"/>
          <w:szCs w:val="20"/>
          <w:lang w:eastAsia="en-GB"/>
        </w:rPr>
        <w:t xml:space="preserve"> completed questionnaires were returned online. </w:t>
      </w:r>
    </w:p>
    <w:p w:rsidR="000535F2" w:rsidRPr="00B44CA1" w:rsidRDefault="00D748A8" w:rsidP="00E758BE">
      <w:pPr>
        <w:spacing w:after="0"/>
        <w:rPr>
          <w:rFonts w:cs="Arial"/>
          <w:sz w:val="22"/>
          <w:szCs w:val="22"/>
          <w:highlight w:val="yellow"/>
        </w:rPr>
      </w:pPr>
    </w:p>
    <w:p w:rsidR="000535F2" w:rsidRPr="00B44CA1" w:rsidRDefault="00D748A8" w:rsidP="00E758BE">
      <w:pPr>
        <w:spacing w:after="0"/>
        <w:rPr>
          <w:rFonts w:eastAsia="Times New Roman"/>
          <w:szCs w:val="20"/>
          <w:lang w:eastAsia="en-GB"/>
        </w:rPr>
      </w:pPr>
      <w:r w:rsidRPr="00B44CA1">
        <w:rPr>
          <w:rFonts w:eastAsia="Times New Roman"/>
          <w:szCs w:val="20"/>
          <w:lang w:eastAsia="en-GB"/>
        </w:rPr>
        <w:t xml:space="preserve">The questionnaire asked respondents whether they agreed with the proposal to remove the part-funding of PCSOs and why and what the impact on them would be </w:t>
      </w:r>
      <w:r w:rsidRPr="00B44CA1">
        <w:rPr>
          <w:rFonts w:eastAsia="Times New Roman"/>
          <w:szCs w:val="20"/>
          <w:lang w:eastAsia="en-GB"/>
        </w:rPr>
        <w:t xml:space="preserve">if the </w:t>
      </w:r>
      <w:r>
        <w:rPr>
          <w:rFonts w:eastAsia="Times New Roman"/>
          <w:szCs w:val="20"/>
          <w:lang w:eastAsia="en-GB"/>
        </w:rPr>
        <w:t>part-funding</w:t>
      </w:r>
      <w:r w:rsidRPr="00B44CA1">
        <w:rPr>
          <w:rFonts w:eastAsia="Times New Roman"/>
          <w:szCs w:val="20"/>
          <w:lang w:eastAsia="en-GB"/>
        </w:rPr>
        <w:t xml:space="preserve"> ceased. </w:t>
      </w:r>
    </w:p>
    <w:p w:rsidR="000535F2" w:rsidRPr="00B44CA1" w:rsidRDefault="00D748A8" w:rsidP="00E758BE">
      <w:pPr>
        <w:pStyle w:val="Wavebody"/>
        <w:spacing w:after="0"/>
        <w:jc w:val="both"/>
        <w:rPr>
          <w:highlight w:val="yellow"/>
          <w:lang w:eastAsia="en-GB"/>
        </w:rPr>
      </w:pPr>
    </w:p>
    <w:p w:rsidR="000535F2" w:rsidRPr="00B44CA1" w:rsidRDefault="00D748A8" w:rsidP="00E758BE">
      <w:pPr>
        <w:spacing w:after="0"/>
        <w:rPr>
          <w:rFonts w:cs="Arial"/>
          <w:sz w:val="22"/>
          <w:szCs w:val="22"/>
        </w:rPr>
      </w:pPr>
    </w:p>
    <w:p w:rsidR="000535F2" w:rsidRPr="00B44CA1" w:rsidRDefault="00D748A8" w:rsidP="00E758BE">
      <w:pPr>
        <w:pStyle w:val="Heading2"/>
        <w:spacing w:before="0" w:after="0"/>
        <w:rPr>
          <w:rFonts w:ascii="Corbel" w:hAnsi="Corbel"/>
          <w:sz w:val="40"/>
        </w:rPr>
      </w:pPr>
      <w:bookmarkStart w:id="53" w:name="_Toc513807069"/>
      <w:r w:rsidRPr="00B44CA1">
        <w:rPr>
          <w:rFonts w:ascii="Corbel" w:hAnsi="Corbel"/>
          <w:sz w:val="40"/>
        </w:rPr>
        <w:t>3.1 Limitations</w:t>
      </w:r>
      <w:bookmarkEnd w:id="53"/>
    </w:p>
    <w:p w:rsidR="002F6373" w:rsidRPr="00B44CA1" w:rsidRDefault="00D748A8" w:rsidP="00E758BE">
      <w:pPr>
        <w:pStyle w:val="Wavebody"/>
        <w:spacing w:after="0"/>
        <w:ind w:left="0"/>
        <w:jc w:val="both"/>
        <w:rPr>
          <w:rFonts w:cs="Arial"/>
        </w:rPr>
      </w:pPr>
    </w:p>
    <w:p w:rsidR="000535F2" w:rsidRPr="00B44CA1" w:rsidRDefault="00D748A8" w:rsidP="00E758BE">
      <w:pPr>
        <w:pStyle w:val="Wavebody"/>
        <w:spacing w:after="0"/>
        <w:ind w:left="0"/>
        <w:jc w:val="both"/>
        <w:rPr>
          <w:rFonts w:eastAsia="Times New Roman"/>
          <w:szCs w:val="20"/>
          <w:lang w:eastAsia="en-GB"/>
        </w:rPr>
      </w:pPr>
      <w:r w:rsidRPr="00B44CA1">
        <w:rPr>
          <w:rFonts w:cs="Arial"/>
        </w:rPr>
        <w:t xml:space="preserve">The findings presented in this report are not representative of the views of the population of Lancashire and should only be taken to represent the views of people who, were made aware of the consultation, </w:t>
      </w:r>
      <w:r w:rsidRPr="00B44CA1">
        <w:rPr>
          <w:rFonts w:cs="Arial"/>
        </w:rPr>
        <w:t>had the opportunity to respond and felt compelled to.</w:t>
      </w:r>
    </w:p>
    <w:p w:rsidR="000535F2" w:rsidRPr="00B44CA1" w:rsidRDefault="00D748A8" w:rsidP="00E758BE">
      <w:pPr>
        <w:spacing w:after="0"/>
        <w:rPr>
          <w:rFonts w:cs="Arial"/>
          <w:highlight w:val="yellow"/>
        </w:rPr>
      </w:pPr>
    </w:p>
    <w:p w:rsidR="000535F2" w:rsidRPr="00B44CA1" w:rsidRDefault="00D748A8" w:rsidP="00E758BE">
      <w:pPr>
        <w:spacing w:after="0"/>
        <w:rPr>
          <w:rFonts w:cs="Arial"/>
        </w:rPr>
      </w:pPr>
      <w:r w:rsidRPr="00B44CA1">
        <w:rPr>
          <w:rFonts w:cs="Arial"/>
        </w:rPr>
        <w:t>In charts or tables where responses do not add up to 100%, this is due to multiple responses or computer rounding.</w:t>
      </w:r>
    </w:p>
    <w:bookmarkEnd w:id="24"/>
    <w:bookmarkEnd w:id="25"/>
    <w:p w:rsidR="00A1303E" w:rsidRDefault="00D748A8" w:rsidP="00E758BE">
      <w:pPr>
        <w:spacing w:after="0"/>
        <w:rPr>
          <w:rFonts w:ascii="Corbel" w:hAnsi="Corbel"/>
          <w:b/>
          <w:sz w:val="40"/>
        </w:rPr>
      </w:pPr>
      <w:r>
        <w:rPr>
          <w:rFonts w:ascii="Corbel" w:hAnsi="Corbel"/>
          <w:b/>
        </w:rPr>
        <w:br w:type="page"/>
      </w:r>
      <w:bookmarkStart w:id="54" w:name="_Toc304384970"/>
      <w:bookmarkStart w:id="55" w:name="_Toc311022207"/>
      <w:r w:rsidRPr="00924C7F">
        <w:rPr>
          <w:rFonts w:ascii="Corbel" w:hAnsi="Corbel"/>
          <w:b/>
          <w:sz w:val="40"/>
        </w:rPr>
        <w:t>4. Main consultation findings</w:t>
      </w:r>
      <w:bookmarkEnd w:id="54"/>
      <w:bookmarkEnd w:id="55"/>
      <w:r w:rsidRPr="00924C7F">
        <w:rPr>
          <w:rFonts w:ascii="Corbel" w:hAnsi="Corbel"/>
          <w:b/>
          <w:sz w:val="40"/>
        </w:rPr>
        <w:t xml:space="preserve"> </w:t>
      </w:r>
    </w:p>
    <w:p w:rsidR="00A1303E" w:rsidRPr="00A1303E" w:rsidRDefault="00D748A8" w:rsidP="00E758BE">
      <w:pPr>
        <w:spacing w:after="0"/>
        <w:rPr>
          <w:rFonts w:ascii="Corbel" w:hAnsi="Corbel"/>
          <w:b/>
        </w:rPr>
      </w:pPr>
    </w:p>
    <w:p w:rsidR="00E06F1D" w:rsidRPr="00731C1E" w:rsidRDefault="00D748A8" w:rsidP="00E758BE">
      <w:pPr>
        <w:spacing w:after="0"/>
        <w:rPr>
          <w:rFonts w:ascii="Corbel" w:hAnsi="Corbel"/>
          <w:b/>
          <w:color w:val="auto"/>
          <w:sz w:val="96"/>
          <w:lang w:eastAsia="en-GB"/>
        </w:rPr>
      </w:pPr>
      <w:r>
        <w:rPr>
          <w:rFonts w:ascii="Corbel" w:hAnsi="Corbel"/>
          <w:b/>
          <w:color w:val="auto"/>
          <w:sz w:val="32"/>
        </w:rPr>
        <w:t>Removal of part-funding for fifteen Early A</w:t>
      </w:r>
      <w:r w:rsidRPr="00731C1E">
        <w:rPr>
          <w:rFonts w:ascii="Corbel" w:hAnsi="Corbel"/>
          <w:b/>
          <w:color w:val="auto"/>
          <w:sz w:val="32"/>
        </w:rPr>
        <w:t>ction</w:t>
      </w:r>
      <w:r>
        <w:rPr>
          <w:rFonts w:ascii="Corbel" w:hAnsi="Corbel"/>
          <w:b/>
          <w:color w:val="auto"/>
          <w:sz w:val="32"/>
        </w:rPr>
        <w:t xml:space="preserve"> and </w:t>
      </w:r>
      <w:r>
        <w:rPr>
          <w:rFonts w:ascii="Corbel" w:hAnsi="Corbel"/>
          <w:b/>
          <w:color w:val="auto"/>
          <w:sz w:val="32"/>
        </w:rPr>
        <w:t>Schools</w:t>
      </w:r>
      <w:r w:rsidRPr="00731C1E">
        <w:rPr>
          <w:rFonts w:ascii="Corbel" w:hAnsi="Corbel"/>
          <w:b/>
          <w:color w:val="auto"/>
          <w:sz w:val="32"/>
        </w:rPr>
        <w:t xml:space="preserve"> PCSOs and </w:t>
      </w:r>
      <w:r>
        <w:rPr>
          <w:rFonts w:ascii="Corbel" w:hAnsi="Corbel"/>
          <w:b/>
          <w:color w:val="auto"/>
          <w:sz w:val="32"/>
        </w:rPr>
        <w:t>two S</w:t>
      </w:r>
      <w:r w:rsidRPr="00731C1E">
        <w:rPr>
          <w:rFonts w:ascii="Corbel" w:hAnsi="Corbel"/>
          <w:b/>
          <w:color w:val="auto"/>
          <w:sz w:val="32"/>
        </w:rPr>
        <w:t xml:space="preserve">afer </w:t>
      </w:r>
      <w:r>
        <w:rPr>
          <w:rFonts w:ascii="Corbel" w:hAnsi="Corbel"/>
          <w:b/>
          <w:color w:val="auto"/>
          <w:sz w:val="32"/>
        </w:rPr>
        <w:t>T</w:t>
      </w:r>
      <w:r w:rsidRPr="00731C1E">
        <w:rPr>
          <w:rFonts w:ascii="Corbel" w:hAnsi="Corbel"/>
          <w:b/>
          <w:color w:val="auto"/>
          <w:sz w:val="32"/>
        </w:rPr>
        <w:t>ravel PCSOs</w:t>
      </w:r>
    </w:p>
    <w:p w:rsidR="00071A13" w:rsidRPr="00071A13" w:rsidRDefault="00D748A8" w:rsidP="00E758BE">
      <w:pPr>
        <w:spacing w:after="0"/>
        <w:rPr>
          <w:lang w:eastAsia="en-GB"/>
        </w:rPr>
      </w:pPr>
    </w:p>
    <w:p w:rsidR="00FC179C" w:rsidRDefault="00D748A8" w:rsidP="00E758BE">
      <w:pPr>
        <w:pStyle w:val="BodyText1"/>
        <w:spacing w:before="0" w:after="0"/>
        <w:jc w:val="both"/>
      </w:pPr>
      <w:r>
        <w:t>First, r</w:t>
      </w:r>
      <w:r w:rsidRPr="00E51973">
        <w:t xml:space="preserve">espondents were </w:t>
      </w:r>
      <w:r>
        <w:t>asked how strongly do they agree or disagree with the proposal to remove the part-funding for the fifteen early action and schools PCSOs, and two safer travel PCSOs.</w:t>
      </w:r>
    </w:p>
    <w:p w:rsidR="00071A13" w:rsidRDefault="00D748A8" w:rsidP="00E758BE">
      <w:pPr>
        <w:pStyle w:val="BodyText1"/>
        <w:spacing w:before="0" w:after="0"/>
        <w:jc w:val="both"/>
      </w:pPr>
    </w:p>
    <w:bookmarkEnd w:id="26"/>
    <w:bookmarkEnd w:id="27"/>
    <w:p w:rsidR="005602EE" w:rsidRDefault="00D748A8" w:rsidP="00E758BE">
      <w:pPr>
        <w:spacing w:after="0"/>
      </w:pPr>
      <w:r>
        <w:t xml:space="preserve">Respondents were most likely to say that they strongly </w:t>
      </w:r>
      <w:r w:rsidRPr="00A1303E">
        <w:rPr>
          <w:b/>
        </w:rPr>
        <w:t>disagree</w:t>
      </w:r>
      <w:r>
        <w:t xml:space="preserve"> with the proposal to remove the part-funding, with 91% responding this way for Early Action and Schools PCSOs and 85% responding this way for the Safer Travel PCSOs. </w:t>
      </w:r>
    </w:p>
    <w:p w:rsidR="00B31E91" w:rsidRDefault="00D748A8" w:rsidP="00E758BE">
      <w:pPr>
        <w:spacing w:after="0"/>
      </w:pPr>
    </w:p>
    <w:p w:rsidR="00B31E91" w:rsidRPr="00B31E91" w:rsidRDefault="00D748A8" w:rsidP="00E758BE">
      <w:pPr>
        <w:spacing w:after="0"/>
        <w:rPr>
          <w:b/>
        </w:rPr>
      </w:pPr>
      <w:r w:rsidRPr="00B31E91">
        <w:rPr>
          <w:b/>
        </w:rPr>
        <w:t>Chart 1a: Early Action a</w:t>
      </w:r>
      <w:r w:rsidRPr="00B31E91">
        <w:rPr>
          <w:b/>
        </w:rPr>
        <w:t>nd Schools</w:t>
      </w:r>
    </w:p>
    <w:p w:rsidR="00B31E91" w:rsidRDefault="00D748A8" w:rsidP="00E758BE">
      <w:pPr>
        <w:spacing w:after="0"/>
      </w:pPr>
      <w:r>
        <w:t>How strongly do you agree or disagree with the proposal to remove the part-funding for the fifteen early action and schools PCSOs?</w:t>
      </w:r>
    </w:p>
    <w:p w:rsidR="00774F18" w:rsidRPr="00290AC1" w:rsidRDefault="00D748A8" w:rsidP="002D7CA4">
      <w:pPr>
        <w:spacing w:after="0"/>
        <w:jc w:val="left"/>
        <w:rPr>
          <w:sz w:val="16"/>
        </w:rPr>
      </w:pPr>
      <w:r>
        <w:rPr>
          <w:noProof/>
          <w:lang w:eastAsia="en-GB"/>
        </w:rPr>
        <w:drawing>
          <wp:anchor distT="0" distB="0" distL="114300" distR="114300" simplePos="0" relativeHeight="251664384" behindDoc="0" locked="0" layoutInCell="1" allowOverlap="1">
            <wp:simplePos x="0" y="0"/>
            <wp:positionH relativeFrom="page">
              <wp:posOffset>952500</wp:posOffset>
            </wp:positionH>
            <wp:positionV relativeFrom="page">
              <wp:posOffset>4076700</wp:posOffset>
            </wp:positionV>
            <wp:extent cx="4500000" cy="2700000"/>
            <wp:effectExtent l="0" t="0" r="0"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31E91" w:rsidRDefault="00D748A8" w:rsidP="002D7CA4">
      <w:pPr>
        <w:spacing w:after="0"/>
        <w:jc w:val="left"/>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3E2660" w:rsidRDefault="00D748A8" w:rsidP="002D7CA4">
      <w:pPr>
        <w:spacing w:after="0"/>
        <w:jc w:val="left"/>
        <w:rPr>
          <w:b/>
        </w:rPr>
      </w:pPr>
    </w:p>
    <w:p w:rsidR="00B31E91" w:rsidRPr="00B31E91" w:rsidRDefault="00D748A8" w:rsidP="002D7CA4">
      <w:pPr>
        <w:spacing w:after="0"/>
        <w:jc w:val="left"/>
        <w:rPr>
          <w:b/>
        </w:rPr>
      </w:pPr>
      <w:r w:rsidRPr="00B31E91">
        <w:rPr>
          <w:b/>
        </w:rPr>
        <w:t>Chart 1</w:t>
      </w:r>
      <w:r>
        <w:rPr>
          <w:b/>
        </w:rPr>
        <w:t>b</w:t>
      </w:r>
      <w:r w:rsidRPr="00B31E91">
        <w:rPr>
          <w:b/>
        </w:rPr>
        <w:t xml:space="preserve">: </w:t>
      </w:r>
      <w:r>
        <w:rPr>
          <w:b/>
        </w:rPr>
        <w:t>Safer Travel</w:t>
      </w:r>
    </w:p>
    <w:p w:rsidR="00B31E91" w:rsidRDefault="00D748A8" w:rsidP="00E758BE">
      <w:pPr>
        <w:spacing w:after="0"/>
      </w:pPr>
      <w:r>
        <w:t>How strongly do you agree or disagree with the proposal to remove the part</w:t>
      </w:r>
      <w:r>
        <w:t>-funding for the two safer travel PCSOs?</w:t>
      </w:r>
    </w:p>
    <w:p w:rsidR="00E2792B" w:rsidRPr="00E2792B" w:rsidRDefault="00D748A8" w:rsidP="002D7CA4">
      <w:pPr>
        <w:spacing w:after="0"/>
        <w:jc w:val="left"/>
        <w:rPr>
          <w:sz w:val="16"/>
        </w:rPr>
      </w:pPr>
      <w:r>
        <w:rPr>
          <w:noProof/>
          <w:lang w:eastAsia="en-GB"/>
        </w:rPr>
        <w:drawing>
          <wp:anchor distT="0" distB="0" distL="114300" distR="114300" simplePos="0" relativeHeight="251660288" behindDoc="0" locked="0" layoutInCell="1" allowOverlap="1">
            <wp:simplePos x="0" y="0"/>
            <wp:positionH relativeFrom="page">
              <wp:posOffset>905620</wp:posOffset>
            </wp:positionH>
            <wp:positionV relativeFrom="page">
              <wp:posOffset>7343664</wp:posOffset>
            </wp:positionV>
            <wp:extent cx="4500000" cy="2700000"/>
            <wp:effectExtent l="0" t="0" r="0" b="5715"/>
            <wp:wrapThrough wrapText="bothSides">
              <wp:wrapPolygon edited="0">
                <wp:start x="0" y="0"/>
                <wp:lineTo x="0" y="21493"/>
                <wp:lineTo x="21490" y="21493"/>
                <wp:lineTo x="21490"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4535E1" w:rsidRDefault="00D748A8" w:rsidP="002D7CA4">
      <w:pPr>
        <w:spacing w:after="0"/>
        <w:jc w:val="left"/>
      </w:pPr>
    </w:p>
    <w:p w:rsidR="00E2792B" w:rsidRDefault="00D748A8" w:rsidP="002D7CA4">
      <w:pPr>
        <w:spacing w:after="0"/>
        <w:jc w:val="left"/>
      </w:pPr>
    </w:p>
    <w:p w:rsidR="003B2E0A" w:rsidRDefault="00D748A8" w:rsidP="002D7CA4">
      <w:pPr>
        <w:spacing w:after="0"/>
        <w:jc w:val="left"/>
      </w:pPr>
    </w:p>
    <w:p w:rsidR="003B2E0A" w:rsidRDefault="00D748A8" w:rsidP="002D7CA4">
      <w:pPr>
        <w:spacing w:after="0"/>
        <w:jc w:val="left"/>
      </w:pPr>
    </w:p>
    <w:p w:rsidR="003B2E0A" w:rsidRDefault="00D748A8" w:rsidP="002D7CA4">
      <w:pPr>
        <w:spacing w:after="0"/>
        <w:jc w:val="left"/>
      </w:pPr>
    </w:p>
    <w:p w:rsidR="00E2792B"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Default="00D748A8" w:rsidP="002D7CA4">
      <w:pPr>
        <w:spacing w:after="0"/>
        <w:jc w:val="left"/>
        <w:rPr>
          <w:sz w:val="16"/>
        </w:rPr>
      </w:pPr>
    </w:p>
    <w:p w:rsidR="0025592F" w:rsidRPr="00F95285" w:rsidRDefault="00D748A8" w:rsidP="002D7CA4">
      <w:pPr>
        <w:spacing w:after="0"/>
        <w:jc w:val="left"/>
      </w:pPr>
    </w:p>
    <w:p w:rsidR="004A7C28" w:rsidRDefault="00D748A8" w:rsidP="00E758BE">
      <w:pPr>
        <w:spacing w:after="0"/>
      </w:pPr>
      <w:r w:rsidRPr="004A7C28">
        <w:t>Respondents were then asked why they agreed or disagreed with the proposal.</w:t>
      </w:r>
      <w:r>
        <w:t xml:space="preserve"> 43% of respondents (Early Action and Schools) identified that the PCSOs provide an important and invaluable service. 27% of respondents (Safer Travel) identified that PCSOs provide important support for behaviour management in schools.</w:t>
      </w:r>
    </w:p>
    <w:p w:rsidR="004A7C28" w:rsidRDefault="00D748A8" w:rsidP="00E758BE">
      <w:pPr>
        <w:spacing w:after="0"/>
      </w:pPr>
    </w:p>
    <w:p w:rsidR="004A7C28" w:rsidRPr="004A7C28" w:rsidRDefault="00D748A8" w:rsidP="00E758BE">
      <w:pPr>
        <w:spacing w:after="0"/>
      </w:pPr>
      <w:r>
        <w:t xml:space="preserve">2% of respondents </w:t>
      </w:r>
      <w:r>
        <w:t>(Early Action and Schools) identified that the Police should fund the roles and 1% of respondents (Safer Travel) identified that parents and pupils view public transport as outside the remit of schools.</w:t>
      </w:r>
    </w:p>
    <w:p w:rsidR="004A7C28" w:rsidRDefault="00D748A8" w:rsidP="00E758BE">
      <w:pPr>
        <w:spacing w:after="0"/>
        <w:rPr>
          <w:b/>
        </w:rPr>
      </w:pPr>
    </w:p>
    <w:p w:rsidR="0021052D" w:rsidRPr="00B31E91" w:rsidRDefault="00D748A8" w:rsidP="00E758BE">
      <w:pPr>
        <w:spacing w:after="0"/>
        <w:rPr>
          <w:b/>
        </w:rPr>
      </w:pPr>
      <w:r>
        <w:rPr>
          <w:b/>
        </w:rPr>
        <w:t>Chart 2</w:t>
      </w:r>
      <w:r w:rsidRPr="00B31E91">
        <w:rPr>
          <w:b/>
        </w:rPr>
        <w:t>a: Early Action and Schools</w:t>
      </w:r>
    </w:p>
    <w:p w:rsidR="0021052D" w:rsidRDefault="00D748A8" w:rsidP="00E758BE">
      <w:pPr>
        <w:spacing w:after="0"/>
      </w:pPr>
      <w:r>
        <w:t xml:space="preserve">Why do you agree </w:t>
      </w:r>
      <w:r>
        <w:t>or disagree with the proposal to remove the part-funding for the fifteen early action and schools PCSOs?</w:t>
      </w:r>
    </w:p>
    <w:p w:rsidR="00FF46B1" w:rsidRDefault="00D748A8" w:rsidP="002D7CA4">
      <w:pPr>
        <w:spacing w:after="0"/>
        <w:jc w:val="left"/>
        <w:rPr>
          <w:b/>
        </w:rPr>
      </w:pPr>
      <w:r>
        <w:rPr>
          <w:noProof/>
          <w:lang w:eastAsia="en-GB"/>
        </w:rPr>
        <w:drawing>
          <wp:inline distT="0" distB="0" distL="0" distR="0">
            <wp:extent cx="5760000" cy="342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
        </w:rPr>
        <w:br w:type="page"/>
      </w:r>
    </w:p>
    <w:p w:rsidR="00F95285" w:rsidRDefault="00D748A8" w:rsidP="00E758BE">
      <w:pPr>
        <w:spacing w:after="0"/>
        <w:rPr>
          <w:b/>
        </w:rPr>
      </w:pPr>
    </w:p>
    <w:p w:rsidR="00D81B74" w:rsidRPr="00B31E91" w:rsidRDefault="00D748A8" w:rsidP="00E758BE">
      <w:pPr>
        <w:spacing w:after="0"/>
        <w:rPr>
          <w:b/>
        </w:rPr>
      </w:pPr>
      <w:r>
        <w:rPr>
          <w:b/>
        </w:rPr>
        <w:t>Chart 2b: Safer Travel</w:t>
      </w:r>
    </w:p>
    <w:p w:rsidR="00D81B74" w:rsidRDefault="00D748A8" w:rsidP="00E758BE">
      <w:pPr>
        <w:spacing w:after="0"/>
      </w:pPr>
      <w:r>
        <w:t>Why do you agree or disagree with the proposal to remove the part-funding for the two Safer Travel PCSOs?</w:t>
      </w:r>
    </w:p>
    <w:p w:rsidR="0025592F" w:rsidRDefault="00D748A8" w:rsidP="002D7CA4">
      <w:pPr>
        <w:spacing w:after="0"/>
        <w:jc w:val="left"/>
        <w:rPr>
          <w:sz w:val="16"/>
        </w:rPr>
      </w:pPr>
      <w:r>
        <w:rPr>
          <w:noProof/>
          <w:lang w:eastAsia="en-GB"/>
        </w:rPr>
        <w:drawing>
          <wp:anchor distT="0" distB="0" distL="114300" distR="114300" simplePos="0" relativeHeight="251662336" behindDoc="0" locked="0" layoutInCell="1" allowOverlap="1">
            <wp:simplePos x="0" y="0"/>
            <wp:positionH relativeFrom="page">
              <wp:posOffset>914400</wp:posOffset>
            </wp:positionH>
            <wp:positionV relativeFrom="page">
              <wp:posOffset>1729105</wp:posOffset>
            </wp:positionV>
            <wp:extent cx="5832000" cy="6660000"/>
            <wp:effectExtent l="0" t="0" r="0" b="7620"/>
            <wp:wrapThrough wrapText="bothSides">
              <wp:wrapPolygon edited="0">
                <wp:start x="0" y="0"/>
                <wp:lineTo x="0" y="21563"/>
                <wp:lineTo x="21520" y="21563"/>
                <wp:lineTo x="2152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806EE0" w:rsidRDefault="00D748A8" w:rsidP="002D7CA4">
      <w:pPr>
        <w:spacing w:after="0"/>
        <w:jc w:val="left"/>
        <w:rPr>
          <w:sz w:val="16"/>
        </w:rPr>
      </w:pPr>
    </w:p>
    <w:p w:rsidR="00B203AA" w:rsidRDefault="00D748A8" w:rsidP="00E758BE">
      <w:pPr>
        <w:spacing w:after="0"/>
      </w:pPr>
      <w:r>
        <w:t>Respondents were then asked if the fifteen early action and schools PCSOs were removed and the services they provide ceased how would this impact on them.</w:t>
      </w:r>
    </w:p>
    <w:p w:rsidR="00E03929" w:rsidRDefault="00D748A8" w:rsidP="00E758BE">
      <w:pPr>
        <w:spacing w:after="0"/>
      </w:pPr>
    </w:p>
    <w:p w:rsidR="00B203AA" w:rsidRDefault="00D748A8" w:rsidP="00E758BE">
      <w:pPr>
        <w:spacing w:after="0"/>
      </w:pPr>
      <w:r>
        <w:t xml:space="preserve">59% of respondents to the Early Action and Schools PCSO consultation identified that if the support </w:t>
      </w:r>
      <w:r>
        <w:t xml:space="preserve">provided to young people was to be reduced this would have a negative impact on young people. 16% of respondents identified that there would be a negative impact on the local community (increased crime and anti-social behaviour) and the same percentage of </w:t>
      </w:r>
      <w:r>
        <w:t>people identified that decreased information sharing would reduce the impact on the ability to address local issues.</w:t>
      </w:r>
    </w:p>
    <w:p w:rsidR="00E85C76" w:rsidRPr="00806EE0" w:rsidRDefault="00D748A8" w:rsidP="00E758BE">
      <w:pPr>
        <w:spacing w:after="0"/>
      </w:pPr>
    </w:p>
    <w:p w:rsidR="00E85C76" w:rsidRDefault="00D748A8" w:rsidP="00E758BE">
      <w:pPr>
        <w:spacing w:after="0"/>
      </w:pPr>
      <w:r>
        <w:t>24% of respondents to the Safer Travel PCSO consultation identified there would be a decrease in pupil and public safety on public transpo</w:t>
      </w:r>
      <w:r>
        <w:t>rt and 1% identified that transport companies may adopt unregulated counter measures for managing anti-social behaviour.</w:t>
      </w:r>
    </w:p>
    <w:p w:rsidR="006101C8" w:rsidRDefault="00D748A8" w:rsidP="00E758BE">
      <w:pPr>
        <w:spacing w:after="0"/>
      </w:pPr>
    </w:p>
    <w:p w:rsidR="006101C8" w:rsidRDefault="00D748A8" w:rsidP="00E85C76">
      <w:pPr>
        <w:spacing w:after="0"/>
        <w:jc w:val="left"/>
      </w:pPr>
      <w:r w:rsidRPr="00806EE0">
        <w:rPr>
          <w:b/>
        </w:rPr>
        <w:t>Chart 3</w:t>
      </w:r>
      <w:r>
        <w:rPr>
          <w:b/>
        </w:rPr>
        <w:t>a</w:t>
      </w:r>
      <w:r w:rsidRPr="00806EE0">
        <w:rPr>
          <w:b/>
        </w:rPr>
        <w:t>: Early Action and Schools</w:t>
      </w:r>
    </w:p>
    <w:p w:rsidR="00806A0B" w:rsidRDefault="00D748A8" w:rsidP="002D7CA4">
      <w:pPr>
        <w:spacing w:after="0"/>
        <w:jc w:val="left"/>
        <w:rPr>
          <w:sz w:val="16"/>
        </w:rPr>
      </w:pPr>
      <w:r>
        <w:rPr>
          <w:noProof/>
          <w:lang w:eastAsia="en-GB"/>
        </w:rPr>
        <w:drawing>
          <wp:inline distT="0" distB="0" distL="0" distR="0">
            <wp:extent cx="4500000" cy="2700000"/>
            <wp:effectExtent l="0" t="0" r="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6EE0" w:rsidRDefault="00D748A8" w:rsidP="002D7CA4">
      <w:pPr>
        <w:spacing w:after="0"/>
        <w:jc w:val="left"/>
        <w:rPr>
          <w:sz w:val="16"/>
        </w:rPr>
      </w:pPr>
    </w:p>
    <w:p w:rsidR="003D2D35" w:rsidRDefault="00D748A8" w:rsidP="002D7CA4">
      <w:pPr>
        <w:spacing w:after="0"/>
        <w:jc w:val="left"/>
        <w:rPr>
          <w:b/>
        </w:rPr>
      </w:pPr>
      <w:r>
        <w:rPr>
          <w:b/>
        </w:rPr>
        <w:br w:type="page"/>
      </w:r>
    </w:p>
    <w:p w:rsidR="00F95285" w:rsidRDefault="00D748A8" w:rsidP="002D7CA4">
      <w:pPr>
        <w:spacing w:after="0"/>
        <w:jc w:val="left"/>
        <w:rPr>
          <w:b/>
        </w:rPr>
      </w:pPr>
    </w:p>
    <w:p w:rsidR="00806EE0" w:rsidRDefault="00D748A8" w:rsidP="002D7CA4">
      <w:pPr>
        <w:spacing w:after="0"/>
        <w:jc w:val="left"/>
        <w:rPr>
          <w:b/>
        </w:rPr>
      </w:pPr>
      <w:r>
        <w:rPr>
          <w:noProof/>
          <w:lang w:eastAsia="en-GB"/>
        </w:rPr>
        <w:drawing>
          <wp:anchor distT="0" distB="0" distL="114300" distR="114300" simplePos="0" relativeHeight="251661312" behindDoc="0" locked="0" layoutInCell="1" allowOverlap="1">
            <wp:simplePos x="0" y="0"/>
            <wp:positionH relativeFrom="margin">
              <wp:posOffset>-309880</wp:posOffset>
            </wp:positionH>
            <wp:positionV relativeFrom="page">
              <wp:posOffset>1265555</wp:posOffset>
            </wp:positionV>
            <wp:extent cx="6471285" cy="7760473"/>
            <wp:effectExtent l="0" t="0" r="5715"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b/>
        </w:rPr>
        <w:t>Chart 3b: Safer Travel</w:t>
      </w:r>
    </w:p>
    <w:p w:rsidR="003F6ED4" w:rsidRDefault="00D748A8" w:rsidP="002D7CA4">
      <w:pPr>
        <w:spacing w:after="0"/>
        <w:jc w:val="left"/>
        <w:rPr>
          <w:sz w:val="16"/>
        </w:rPr>
      </w:pPr>
      <w:r>
        <w:rPr>
          <w:sz w:val="16"/>
        </w:rPr>
        <w:br w:type="page"/>
      </w:r>
    </w:p>
    <w:p w:rsidR="00F95285" w:rsidRDefault="00D748A8" w:rsidP="002D7CA4">
      <w:pPr>
        <w:spacing w:after="0"/>
        <w:jc w:val="left"/>
        <w:rPr>
          <w:b/>
        </w:rPr>
      </w:pPr>
    </w:p>
    <w:p w:rsidR="003F6ED4" w:rsidRDefault="00D748A8" w:rsidP="00E758BE">
      <w:pPr>
        <w:spacing w:after="0"/>
      </w:pPr>
      <w:r>
        <w:t>Respondents were asked finally if there was anything else they wou</w:t>
      </w:r>
      <w:r>
        <w:t xml:space="preserve">ld like to tell us. </w:t>
      </w:r>
    </w:p>
    <w:p w:rsidR="00BB294A" w:rsidRDefault="00D748A8" w:rsidP="00E758BE">
      <w:pPr>
        <w:spacing w:after="0"/>
      </w:pPr>
    </w:p>
    <w:p w:rsidR="006101C8" w:rsidRDefault="00D748A8" w:rsidP="00E758BE">
      <w:pPr>
        <w:spacing w:after="0"/>
      </w:pPr>
      <w:r>
        <w:t>50% of respondents to the Early Action and Schools PCSO consultation identified that this was an important service and 4% of respondents identified that it is better to prevent things from happening.</w:t>
      </w:r>
    </w:p>
    <w:p w:rsidR="006101C8" w:rsidRDefault="00D748A8" w:rsidP="00E758BE">
      <w:pPr>
        <w:spacing w:after="0"/>
      </w:pPr>
    </w:p>
    <w:p w:rsidR="002D7CA4" w:rsidRDefault="00D748A8" w:rsidP="00E758BE">
      <w:pPr>
        <w:spacing w:after="0"/>
      </w:pPr>
      <w:r>
        <w:t>23% of respondents to the Safer T</w:t>
      </w:r>
      <w:r>
        <w:t>ravel PCSO consultation identified that PCSOs increase public safety and removing them can only make it worse and 1% identified that no-one is accountable and if the PCSOs are cut, then problems will occur and increase as a result.</w:t>
      </w:r>
    </w:p>
    <w:p w:rsidR="006101C8" w:rsidRDefault="00D748A8" w:rsidP="00E758BE">
      <w:pPr>
        <w:spacing w:after="0"/>
      </w:pPr>
    </w:p>
    <w:p w:rsidR="006101C8" w:rsidRDefault="00D748A8" w:rsidP="006101C8">
      <w:pPr>
        <w:spacing w:after="0"/>
        <w:jc w:val="left"/>
        <w:rPr>
          <w:b/>
        </w:rPr>
      </w:pPr>
      <w:r w:rsidRPr="003F6ED4">
        <w:rPr>
          <w:b/>
        </w:rPr>
        <w:t xml:space="preserve">Chart </w:t>
      </w:r>
      <w:r>
        <w:rPr>
          <w:b/>
        </w:rPr>
        <w:t>4a</w:t>
      </w:r>
      <w:r w:rsidRPr="003F6ED4">
        <w:rPr>
          <w:b/>
        </w:rPr>
        <w:t>: Early Action</w:t>
      </w:r>
      <w:r w:rsidRPr="003F6ED4">
        <w:rPr>
          <w:b/>
        </w:rPr>
        <w:t xml:space="preserve"> and Schools</w:t>
      </w:r>
    </w:p>
    <w:p w:rsidR="003F6ED4" w:rsidRDefault="00D748A8" w:rsidP="002D7CA4">
      <w:pPr>
        <w:spacing w:after="0"/>
        <w:jc w:val="left"/>
      </w:pPr>
      <w:r>
        <w:rPr>
          <w:noProof/>
          <w:lang w:eastAsia="en-GB"/>
        </w:rPr>
        <w:drawing>
          <wp:inline distT="0" distB="0" distL="0" distR="0">
            <wp:extent cx="4500000" cy="2700000"/>
            <wp:effectExtent l="0" t="0" r="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294A" w:rsidRDefault="00D748A8" w:rsidP="002D7CA4">
      <w:pPr>
        <w:spacing w:after="0"/>
        <w:jc w:val="left"/>
      </w:pPr>
      <w:r>
        <w:br w:type="page"/>
      </w:r>
    </w:p>
    <w:p w:rsidR="00BB294A" w:rsidRDefault="00D748A8" w:rsidP="002D7CA4">
      <w:pPr>
        <w:spacing w:after="0"/>
        <w:jc w:val="left"/>
        <w:rPr>
          <w:b/>
        </w:rPr>
      </w:pPr>
    </w:p>
    <w:p w:rsidR="00BB294A" w:rsidRDefault="00D748A8" w:rsidP="002D7CA4">
      <w:pPr>
        <w:spacing w:after="0"/>
        <w:jc w:val="left"/>
        <w:rPr>
          <w:b/>
        </w:rPr>
      </w:pPr>
      <w:r>
        <w:rPr>
          <w:noProof/>
          <w:lang w:eastAsia="en-GB"/>
        </w:rPr>
        <w:drawing>
          <wp:anchor distT="0" distB="0" distL="114300" distR="114300" simplePos="0" relativeHeight="251663360" behindDoc="0" locked="0" layoutInCell="1" allowOverlap="1">
            <wp:simplePos x="0" y="0"/>
            <wp:positionH relativeFrom="margin">
              <wp:posOffset>577850</wp:posOffset>
            </wp:positionH>
            <wp:positionV relativeFrom="page">
              <wp:posOffset>1244600</wp:posOffset>
            </wp:positionV>
            <wp:extent cx="4572000" cy="810000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b/>
        </w:rPr>
        <w:t>Chart 4</w:t>
      </w:r>
      <w:r w:rsidRPr="00BB294A">
        <w:rPr>
          <w:b/>
        </w:rPr>
        <w:t>b: Safer Travel</w:t>
      </w:r>
    </w:p>
    <w:p w:rsidR="00BB294A" w:rsidRDefault="00D748A8" w:rsidP="002D7CA4">
      <w:pPr>
        <w:spacing w:after="0"/>
        <w:jc w:val="left"/>
      </w:pPr>
    </w:p>
    <w:p w:rsidR="005B512F" w:rsidRDefault="00D748A8" w:rsidP="00DF4EDA">
      <w:pPr>
        <w:pStyle w:val="Heading2"/>
        <w:spacing w:before="0" w:after="0"/>
        <w:rPr>
          <w:sz w:val="24"/>
        </w:rPr>
      </w:pPr>
      <w:bookmarkStart w:id="56" w:name="_Toc311022220"/>
      <w:bookmarkStart w:id="57" w:name="_Toc449081031"/>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Default="00D748A8" w:rsidP="000824EA">
      <w:pPr>
        <w:rPr>
          <w:lang w:eastAsia="en-GB"/>
        </w:rPr>
      </w:pPr>
    </w:p>
    <w:p w:rsidR="000824EA" w:rsidRPr="000824EA" w:rsidRDefault="00D748A8" w:rsidP="000824EA">
      <w:pPr>
        <w:rPr>
          <w:lang w:eastAsia="en-GB"/>
        </w:rPr>
      </w:pPr>
    </w:p>
    <w:p w:rsidR="00E6713B" w:rsidRPr="00E807B6" w:rsidRDefault="00D748A8" w:rsidP="00DF4EDA">
      <w:pPr>
        <w:pStyle w:val="Heading2"/>
        <w:spacing w:before="0" w:after="0"/>
        <w:rPr>
          <w:rFonts w:ascii="Corbel" w:hAnsi="Corbel"/>
          <w:color w:val="auto"/>
        </w:rPr>
      </w:pPr>
      <w:r w:rsidRPr="00E807B6">
        <w:rPr>
          <w:rFonts w:ascii="Corbel" w:hAnsi="Corbel"/>
          <w:color w:val="auto"/>
        </w:rPr>
        <w:t xml:space="preserve">Appendix 1: </w:t>
      </w:r>
      <w:bookmarkEnd w:id="56"/>
      <w:r w:rsidRPr="00E807B6">
        <w:rPr>
          <w:rFonts w:ascii="Corbel" w:hAnsi="Corbel"/>
          <w:color w:val="auto"/>
        </w:rPr>
        <w:t>Demographic Breakdown</w:t>
      </w:r>
      <w:bookmarkEnd w:id="57"/>
    </w:p>
    <w:p w:rsidR="00DF4EDA" w:rsidRPr="00DF4EDA" w:rsidRDefault="00D748A8" w:rsidP="00E807B6">
      <w:pPr>
        <w:spacing w:after="0"/>
        <w:jc w:val="left"/>
        <w:rPr>
          <w:rFonts w:ascii="Corbel" w:hAnsi="Corbel"/>
          <w:b/>
          <w:color w:val="C00000"/>
          <w:sz w:val="32"/>
          <w:lang w:eastAsia="en-GB"/>
        </w:rPr>
      </w:pPr>
      <w:r w:rsidRPr="00E807B6">
        <w:rPr>
          <w:rFonts w:ascii="Corbel" w:hAnsi="Corbel"/>
          <w:b/>
          <w:color w:val="5B9BD5" w:themeColor="accent1"/>
          <w:sz w:val="32"/>
          <w:lang w:eastAsia="en-GB"/>
        </w:rPr>
        <w:t>A: Early Action and Schools</w:t>
      </w:r>
    </w:p>
    <w:p w:rsidR="00DF4EDA" w:rsidRPr="00DF4EDA" w:rsidRDefault="00D748A8" w:rsidP="00DF4EDA">
      <w:pPr>
        <w:spacing w:after="0"/>
        <w:jc w:val="left"/>
        <w:rPr>
          <w:rFonts w:ascii="Corbel" w:hAnsi="Corbel"/>
          <w:b/>
          <w:color w:val="C00000"/>
          <w:sz w:val="32"/>
          <w:lang w:eastAsia="en-GB"/>
        </w:rPr>
      </w:pPr>
      <w:r w:rsidRPr="00E807B6">
        <w:rPr>
          <w:rFonts w:ascii="Corbel" w:hAnsi="Corbel"/>
          <w:b/>
          <w:color w:val="ED7D31" w:themeColor="accent2"/>
          <w:sz w:val="32"/>
          <w:lang w:eastAsia="en-GB"/>
        </w:rPr>
        <w:t>B: Safer Travel</w:t>
      </w:r>
    </w:p>
    <w:p w:rsidR="00DF4EDA" w:rsidRPr="00DF4EDA" w:rsidRDefault="00D748A8" w:rsidP="00DF4EDA">
      <w:pPr>
        <w:spacing w:after="0"/>
        <w:jc w:val="left"/>
        <w:rPr>
          <w:lang w:eastAsia="en-GB"/>
        </w:rPr>
      </w:pPr>
    </w:p>
    <w:p w:rsidR="005B512F" w:rsidRPr="005E57A6" w:rsidRDefault="00D748A8" w:rsidP="00CB15BB">
      <w:pPr>
        <w:pStyle w:val="ChartTitle"/>
      </w:pPr>
      <w:r w:rsidRPr="005E57A6">
        <w:t>Table 1a: Are you?</w:t>
      </w:r>
    </w:p>
    <w:p w:rsidR="00E6713B"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5B512F" w:rsidRPr="00FB24BF" w:rsidRDefault="00D748A8" w:rsidP="00DF4EDA">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5B512F"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5B512F"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5B512F" w:rsidRPr="0077226C" w:rsidRDefault="00D748A8" w:rsidP="009F7411">
            <w:pPr>
              <w:spacing w:after="0"/>
              <w:jc w:val="left"/>
              <w:rPr>
                <w:sz w:val="22"/>
                <w:szCs w:val="22"/>
              </w:rPr>
            </w:pPr>
            <w:r>
              <w:rPr>
                <w:sz w:val="22"/>
                <w:szCs w:val="22"/>
              </w:rPr>
              <w:t>Male</w:t>
            </w:r>
          </w:p>
        </w:tc>
        <w:tc>
          <w:tcPr>
            <w:tcW w:w="1313" w:type="dxa"/>
            <w:tcBorders>
              <w:top w:val="nil"/>
              <w:left w:val="single" w:sz="12" w:space="0" w:color="000000"/>
              <w:bottom w:val="nil"/>
              <w:right w:val="single" w:sz="4"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36%</w:t>
            </w:r>
          </w:p>
        </w:tc>
        <w:tc>
          <w:tcPr>
            <w:tcW w:w="992" w:type="dxa"/>
            <w:tcBorders>
              <w:top w:val="nil"/>
              <w:left w:val="nil"/>
              <w:bottom w:val="nil"/>
              <w:right w:val="single" w:sz="12"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16</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B512F" w:rsidRPr="0077226C" w:rsidRDefault="00D748A8" w:rsidP="009F7411">
            <w:pPr>
              <w:spacing w:after="0"/>
              <w:jc w:val="left"/>
              <w:rPr>
                <w:sz w:val="22"/>
                <w:szCs w:val="22"/>
              </w:rPr>
            </w:pPr>
            <w:r>
              <w:rPr>
                <w:sz w:val="22"/>
                <w:szCs w:val="22"/>
              </w:rPr>
              <w:t>Female</w:t>
            </w:r>
          </w:p>
        </w:tc>
        <w:tc>
          <w:tcPr>
            <w:tcW w:w="1313" w:type="dxa"/>
            <w:tcBorders>
              <w:top w:val="nil"/>
              <w:left w:val="single" w:sz="12" w:space="0" w:color="000000"/>
              <w:bottom w:val="nil"/>
              <w:right w:val="single" w:sz="4"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60%</w:t>
            </w:r>
          </w:p>
        </w:tc>
        <w:tc>
          <w:tcPr>
            <w:tcW w:w="992" w:type="dxa"/>
            <w:tcBorders>
              <w:top w:val="nil"/>
              <w:left w:val="nil"/>
              <w:bottom w:val="nil"/>
              <w:right w:val="single" w:sz="12"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27</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B512F"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4%</w:t>
            </w:r>
          </w:p>
        </w:tc>
        <w:tc>
          <w:tcPr>
            <w:tcW w:w="992" w:type="dxa"/>
            <w:tcBorders>
              <w:top w:val="nil"/>
              <w:left w:val="nil"/>
              <w:bottom w:val="nil"/>
              <w:right w:val="single" w:sz="12" w:space="0" w:color="000000"/>
            </w:tcBorders>
            <w:shd w:val="clear" w:color="auto" w:fill="auto"/>
            <w:noWrap/>
            <w:vAlign w:val="center"/>
            <w:hideMark/>
          </w:tcPr>
          <w:p w:rsidR="005B512F" w:rsidRPr="0077226C" w:rsidRDefault="00D748A8" w:rsidP="009F7411">
            <w:pPr>
              <w:spacing w:after="0"/>
              <w:jc w:val="center"/>
              <w:rPr>
                <w:sz w:val="22"/>
                <w:szCs w:val="22"/>
              </w:rPr>
            </w:pPr>
            <w:r>
              <w:rPr>
                <w:sz w:val="22"/>
                <w:szCs w:val="22"/>
              </w:rPr>
              <w:t>2</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5B512F"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5B512F"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5B512F" w:rsidRPr="00233071" w:rsidRDefault="00D748A8" w:rsidP="009F7411">
            <w:pPr>
              <w:spacing w:after="0"/>
              <w:jc w:val="center"/>
              <w:rPr>
                <w:b/>
                <w:sz w:val="22"/>
                <w:szCs w:val="22"/>
              </w:rPr>
            </w:pPr>
            <w:r>
              <w:rPr>
                <w:b/>
                <w:sz w:val="22"/>
                <w:szCs w:val="22"/>
              </w:rPr>
              <w:t>45</w:t>
            </w:r>
          </w:p>
        </w:tc>
      </w:tr>
    </w:tbl>
    <w:p w:rsidR="005B512F" w:rsidRDefault="00D748A8" w:rsidP="002D7CA4">
      <w:pPr>
        <w:spacing w:after="0"/>
        <w:jc w:val="left"/>
      </w:pPr>
    </w:p>
    <w:p w:rsidR="00DF4EDA" w:rsidRDefault="00D748A8" w:rsidP="00CB15BB">
      <w:pPr>
        <w:pStyle w:val="ChartTitle"/>
      </w:pPr>
      <w:r>
        <w:t>Table 1b: Are you</w:t>
      </w:r>
      <w:r w:rsidRPr="0055454A">
        <w:t>?</w:t>
      </w:r>
    </w:p>
    <w:p w:rsidR="00DF4EDA" w:rsidRPr="00DF4EDA"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DF4EDA" w:rsidRPr="00FB24BF" w:rsidRDefault="00D748A8" w:rsidP="00DF4EDA">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DF4EDA"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DF4EDA"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DF4EDA" w:rsidRPr="0077226C" w:rsidRDefault="00D748A8" w:rsidP="009F7411">
            <w:pPr>
              <w:spacing w:after="0"/>
              <w:jc w:val="left"/>
              <w:rPr>
                <w:sz w:val="22"/>
                <w:szCs w:val="22"/>
              </w:rPr>
            </w:pPr>
            <w:r>
              <w:rPr>
                <w:sz w:val="22"/>
                <w:szCs w:val="22"/>
              </w:rPr>
              <w:t>Male</w:t>
            </w:r>
          </w:p>
        </w:tc>
        <w:tc>
          <w:tcPr>
            <w:tcW w:w="1313" w:type="dxa"/>
            <w:tcBorders>
              <w:top w:val="nil"/>
              <w:left w:val="single" w:sz="12" w:space="0" w:color="000000"/>
              <w:bottom w:val="nil"/>
              <w:right w:val="single" w:sz="4"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37%</w:t>
            </w:r>
          </w:p>
        </w:tc>
        <w:tc>
          <w:tcPr>
            <w:tcW w:w="992" w:type="dxa"/>
            <w:tcBorders>
              <w:top w:val="nil"/>
              <w:left w:val="nil"/>
              <w:bottom w:val="nil"/>
              <w:right w:val="single" w:sz="12"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57</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DF4EDA" w:rsidRPr="0077226C" w:rsidRDefault="00D748A8" w:rsidP="009F7411">
            <w:pPr>
              <w:spacing w:after="0"/>
              <w:jc w:val="left"/>
              <w:rPr>
                <w:sz w:val="22"/>
                <w:szCs w:val="22"/>
              </w:rPr>
            </w:pPr>
            <w:r>
              <w:rPr>
                <w:sz w:val="22"/>
                <w:szCs w:val="22"/>
              </w:rPr>
              <w:t>Female</w:t>
            </w:r>
          </w:p>
        </w:tc>
        <w:tc>
          <w:tcPr>
            <w:tcW w:w="1313" w:type="dxa"/>
            <w:tcBorders>
              <w:top w:val="nil"/>
              <w:left w:val="single" w:sz="12" w:space="0" w:color="000000"/>
              <w:bottom w:val="nil"/>
              <w:right w:val="single" w:sz="4"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55%</w:t>
            </w:r>
          </w:p>
        </w:tc>
        <w:tc>
          <w:tcPr>
            <w:tcW w:w="992" w:type="dxa"/>
            <w:tcBorders>
              <w:top w:val="nil"/>
              <w:left w:val="nil"/>
              <w:bottom w:val="nil"/>
              <w:right w:val="single" w:sz="12"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86</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DF4EDA"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8%</w:t>
            </w:r>
          </w:p>
        </w:tc>
        <w:tc>
          <w:tcPr>
            <w:tcW w:w="992" w:type="dxa"/>
            <w:tcBorders>
              <w:top w:val="nil"/>
              <w:left w:val="nil"/>
              <w:bottom w:val="nil"/>
              <w:right w:val="single" w:sz="12" w:space="0" w:color="000000"/>
            </w:tcBorders>
            <w:shd w:val="clear" w:color="auto" w:fill="auto"/>
            <w:noWrap/>
            <w:vAlign w:val="center"/>
            <w:hideMark/>
          </w:tcPr>
          <w:p w:rsidR="00DF4EDA" w:rsidRPr="0077226C" w:rsidRDefault="00D748A8" w:rsidP="009F7411">
            <w:pPr>
              <w:spacing w:after="0"/>
              <w:jc w:val="center"/>
              <w:rPr>
                <w:sz w:val="22"/>
                <w:szCs w:val="22"/>
              </w:rPr>
            </w:pPr>
            <w:r>
              <w:rPr>
                <w:sz w:val="22"/>
                <w:szCs w:val="22"/>
              </w:rPr>
              <w:t>13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DF4EDA"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DF4EDA"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DF4EDA" w:rsidRPr="00233071" w:rsidRDefault="00D748A8" w:rsidP="009F7411">
            <w:pPr>
              <w:spacing w:after="0"/>
              <w:jc w:val="center"/>
              <w:rPr>
                <w:b/>
                <w:sz w:val="22"/>
                <w:szCs w:val="22"/>
              </w:rPr>
            </w:pPr>
            <w:r>
              <w:rPr>
                <w:b/>
                <w:sz w:val="22"/>
                <w:szCs w:val="22"/>
              </w:rPr>
              <w:t>156</w:t>
            </w:r>
          </w:p>
        </w:tc>
      </w:tr>
    </w:tbl>
    <w:p w:rsidR="00DF4EDA" w:rsidRDefault="00D748A8" w:rsidP="00CB15BB">
      <w:pPr>
        <w:pStyle w:val="ChartTitle"/>
      </w:pPr>
    </w:p>
    <w:p w:rsidR="00E6713B" w:rsidRDefault="00D748A8" w:rsidP="00CB15BB">
      <w:pPr>
        <w:pStyle w:val="ChartTitle"/>
      </w:pPr>
      <w:r>
        <w:t>Table 2a: Have you ever been identified as transgender</w:t>
      </w:r>
      <w:r w:rsidRPr="0055454A">
        <w:t>?</w:t>
      </w:r>
    </w:p>
    <w:p w:rsidR="00E6713B"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E6713B" w:rsidRPr="00FB24BF" w:rsidRDefault="00D748A8" w:rsidP="005E57A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E6713B"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E6713B"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E6713B" w:rsidRPr="0077226C" w:rsidRDefault="00D748A8" w:rsidP="009F7411">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6713B" w:rsidRPr="0077226C" w:rsidRDefault="00D748A8" w:rsidP="009F7411">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93%</w:t>
            </w:r>
          </w:p>
        </w:tc>
        <w:tc>
          <w:tcPr>
            <w:tcW w:w="992" w:type="dxa"/>
            <w:tcBorders>
              <w:top w:val="nil"/>
              <w:left w:val="nil"/>
              <w:bottom w:val="nil"/>
              <w:right w:val="single" w:sz="12"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42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6713B"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hideMark/>
          </w:tcPr>
          <w:p w:rsidR="00E6713B" w:rsidRPr="0077226C"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E6713B"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E6713B"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E6713B" w:rsidRPr="00233071" w:rsidRDefault="00D748A8" w:rsidP="009F7411">
            <w:pPr>
              <w:spacing w:after="0"/>
              <w:jc w:val="center"/>
              <w:rPr>
                <w:b/>
                <w:sz w:val="22"/>
                <w:szCs w:val="22"/>
              </w:rPr>
            </w:pPr>
            <w:r>
              <w:rPr>
                <w:b/>
                <w:sz w:val="22"/>
                <w:szCs w:val="22"/>
              </w:rPr>
              <w:t>45</w:t>
            </w:r>
          </w:p>
        </w:tc>
      </w:tr>
    </w:tbl>
    <w:p w:rsidR="00E6713B" w:rsidRDefault="00D748A8" w:rsidP="002D7CA4">
      <w:pPr>
        <w:spacing w:after="0"/>
        <w:jc w:val="left"/>
      </w:pPr>
    </w:p>
    <w:p w:rsidR="005E57A6" w:rsidRDefault="00D748A8" w:rsidP="00CB15BB">
      <w:pPr>
        <w:pStyle w:val="ChartTitle"/>
      </w:pPr>
      <w:r>
        <w:t>Table 2b: Have you ever been identified as transgender</w:t>
      </w:r>
      <w:r w:rsidRPr="0055454A">
        <w:t>?</w:t>
      </w:r>
    </w:p>
    <w:p w:rsidR="005E57A6"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5E57A6" w:rsidRPr="00FB24BF" w:rsidRDefault="00D748A8" w:rsidP="005E57A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5E57A6"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5E57A6"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5E57A6" w:rsidRPr="0077226C" w:rsidRDefault="00D748A8" w:rsidP="009F7411">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E57A6" w:rsidRPr="0077226C" w:rsidRDefault="00D748A8" w:rsidP="009F7411">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90%</w:t>
            </w:r>
          </w:p>
        </w:tc>
        <w:tc>
          <w:tcPr>
            <w:tcW w:w="992" w:type="dxa"/>
            <w:tcBorders>
              <w:top w:val="nil"/>
              <w:left w:val="nil"/>
              <w:bottom w:val="nil"/>
              <w:right w:val="single" w:sz="12"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135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E57A6"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9%</w:t>
            </w:r>
          </w:p>
        </w:tc>
        <w:tc>
          <w:tcPr>
            <w:tcW w:w="992" w:type="dxa"/>
            <w:tcBorders>
              <w:top w:val="nil"/>
              <w:left w:val="nil"/>
              <w:bottom w:val="nil"/>
              <w:right w:val="single" w:sz="12" w:space="0" w:color="000000"/>
            </w:tcBorders>
            <w:shd w:val="clear" w:color="auto" w:fill="auto"/>
            <w:noWrap/>
            <w:vAlign w:val="center"/>
            <w:hideMark/>
          </w:tcPr>
          <w:p w:rsidR="005E57A6" w:rsidRPr="0077226C" w:rsidRDefault="00D748A8" w:rsidP="009F7411">
            <w:pPr>
              <w:spacing w:after="0"/>
              <w:jc w:val="center"/>
              <w:rPr>
                <w:sz w:val="22"/>
                <w:szCs w:val="22"/>
              </w:rPr>
            </w:pPr>
            <w:r>
              <w:rPr>
                <w:sz w:val="22"/>
                <w:szCs w:val="22"/>
              </w:rPr>
              <w:t>14</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5E57A6"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5E57A6"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5E57A6" w:rsidRPr="00233071" w:rsidRDefault="00D748A8" w:rsidP="009F7411">
            <w:pPr>
              <w:spacing w:after="0"/>
              <w:jc w:val="center"/>
              <w:rPr>
                <w:b/>
                <w:sz w:val="22"/>
                <w:szCs w:val="22"/>
              </w:rPr>
            </w:pPr>
            <w:r>
              <w:rPr>
                <w:b/>
                <w:sz w:val="22"/>
                <w:szCs w:val="22"/>
              </w:rPr>
              <w:t>150</w:t>
            </w:r>
          </w:p>
        </w:tc>
      </w:tr>
    </w:tbl>
    <w:p w:rsidR="005E57A6" w:rsidRDefault="00D748A8" w:rsidP="00CB15BB">
      <w:pPr>
        <w:pStyle w:val="ChartTitle"/>
      </w:pPr>
    </w:p>
    <w:p w:rsidR="00792493" w:rsidRDefault="00D748A8" w:rsidP="00CB15BB">
      <w:pPr>
        <w:pStyle w:val="ChartTitle"/>
      </w:pPr>
      <w:r>
        <w:t>Table 3a: What was your age on your last birthday?</w:t>
      </w:r>
    </w:p>
    <w:p w:rsidR="00792493"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792493" w:rsidRPr="00FB24BF" w:rsidRDefault="00D748A8" w:rsidP="008852C8">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79249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79249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20-34</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11%</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35-64</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84%</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38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4%</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2</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792493"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792493"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792493" w:rsidRPr="00233071" w:rsidRDefault="00D748A8" w:rsidP="009F7411">
            <w:pPr>
              <w:spacing w:after="0"/>
              <w:jc w:val="center"/>
              <w:rPr>
                <w:b/>
                <w:sz w:val="22"/>
                <w:szCs w:val="22"/>
              </w:rPr>
            </w:pPr>
            <w:r>
              <w:rPr>
                <w:b/>
                <w:sz w:val="22"/>
                <w:szCs w:val="22"/>
              </w:rPr>
              <w:t>45</w:t>
            </w:r>
          </w:p>
        </w:tc>
      </w:tr>
    </w:tbl>
    <w:p w:rsidR="008852C8" w:rsidRPr="004D6E06" w:rsidRDefault="00D748A8" w:rsidP="00CB15BB">
      <w:pPr>
        <w:pStyle w:val="ChartTitle"/>
      </w:pPr>
    </w:p>
    <w:p w:rsidR="00CB15BB" w:rsidRDefault="00D748A8" w:rsidP="00CB15BB">
      <w:pPr>
        <w:pStyle w:val="ChartTitle"/>
      </w:pPr>
    </w:p>
    <w:p w:rsidR="008852C8" w:rsidRDefault="00D748A8" w:rsidP="00CB15BB">
      <w:pPr>
        <w:pStyle w:val="ChartTitle"/>
      </w:pPr>
      <w:r>
        <w:t>Table 3b: What was your age on your last birthday?</w:t>
      </w:r>
    </w:p>
    <w:p w:rsidR="008852C8" w:rsidRPr="004D6E06"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8852C8" w:rsidRPr="00FB24BF" w:rsidRDefault="00D748A8" w:rsidP="00235D17">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8852C8"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8852C8"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16-19</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20-34</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9%</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852C8" w:rsidRDefault="00D748A8" w:rsidP="009F7411">
            <w:pPr>
              <w:spacing w:after="0"/>
              <w:jc w:val="left"/>
              <w:rPr>
                <w:sz w:val="22"/>
                <w:szCs w:val="22"/>
              </w:rPr>
            </w:pPr>
            <w:r>
              <w:rPr>
                <w:sz w:val="22"/>
                <w:szCs w:val="22"/>
              </w:rPr>
              <w:t>35-64</w:t>
            </w:r>
          </w:p>
        </w:tc>
        <w:tc>
          <w:tcPr>
            <w:tcW w:w="1313" w:type="dxa"/>
            <w:tcBorders>
              <w:top w:val="nil"/>
              <w:left w:val="single" w:sz="12" w:space="0" w:color="000000"/>
              <w:bottom w:val="nil"/>
              <w:right w:val="single" w:sz="4" w:space="0" w:color="000000"/>
            </w:tcBorders>
            <w:shd w:val="clear" w:color="auto" w:fill="auto"/>
            <w:noWrap/>
            <w:vAlign w:val="center"/>
          </w:tcPr>
          <w:p w:rsidR="008852C8" w:rsidRDefault="00D748A8" w:rsidP="009F7411">
            <w:pPr>
              <w:spacing w:after="0"/>
              <w:jc w:val="center"/>
              <w:rPr>
                <w:sz w:val="22"/>
                <w:szCs w:val="22"/>
              </w:rPr>
            </w:pPr>
            <w:r>
              <w:rPr>
                <w:sz w:val="22"/>
                <w:szCs w:val="22"/>
              </w:rPr>
              <w:t>81%</w:t>
            </w:r>
          </w:p>
        </w:tc>
        <w:tc>
          <w:tcPr>
            <w:tcW w:w="992" w:type="dxa"/>
            <w:tcBorders>
              <w:top w:val="nil"/>
              <w:left w:val="nil"/>
              <w:bottom w:val="nil"/>
              <w:right w:val="single" w:sz="12" w:space="0" w:color="000000"/>
            </w:tcBorders>
            <w:shd w:val="clear" w:color="auto" w:fill="auto"/>
            <w:noWrap/>
            <w:vAlign w:val="center"/>
          </w:tcPr>
          <w:p w:rsidR="008852C8" w:rsidRDefault="00D748A8" w:rsidP="009F7411">
            <w:pPr>
              <w:spacing w:after="0"/>
              <w:jc w:val="center"/>
              <w:rPr>
                <w:sz w:val="22"/>
                <w:szCs w:val="22"/>
              </w:rPr>
            </w:pPr>
            <w:r>
              <w:rPr>
                <w:sz w:val="22"/>
                <w:szCs w:val="22"/>
              </w:rPr>
              <w:t>126</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852C8" w:rsidRDefault="00D748A8" w:rsidP="009F7411">
            <w:pPr>
              <w:spacing w:after="0"/>
              <w:jc w:val="left"/>
              <w:rPr>
                <w:sz w:val="22"/>
                <w:szCs w:val="22"/>
              </w:rPr>
            </w:pPr>
            <w:r>
              <w:rPr>
                <w:sz w:val="22"/>
                <w:szCs w:val="22"/>
              </w:rPr>
              <w:t>65-74</w:t>
            </w:r>
          </w:p>
        </w:tc>
        <w:tc>
          <w:tcPr>
            <w:tcW w:w="1313" w:type="dxa"/>
            <w:tcBorders>
              <w:top w:val="nil"/>
              <w:left w:val="single" w:sz="12" w:space="0" w:color="000000"/>
              <w:bottom w:val="nil"/>
              <w:right w:val="single" w:sz="4" w:space="0" w:color="000000"/>
            </w:tcBorders>
            <w:shd w:val="clear" w:color="auto" w:fill="auto"/>
            <w:noWrap/>
            <w:vAlign w:val="center"/>
          </w:tcPr>
          <w:p w:rsidR="008852C8"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tcPr>
          <w:p w:rsidR="008852C8" w:rsidRDefault="00D748A8" w:rsidP="009F7411">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8%</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8852C8"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8852C8"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8852C8" w:rsidRPr="00233071" w:rsidRDefault="00D748A8" w:rsidP="009F7411">
            <w:pPr>
              <w:spacing w:after="0"/>
              <w:jc w:val="center"/>
              <w:rPr>
                <w:b/>
                <w:sz w:val="22"/>
                <w:szCs w:val="22"/>
              </w:rPr>
            </w:pPr>
            <w:r>
              <w:rPr>
                <w:b/>
                <w:sz w:val="22"/>
                <w:szCs w:val="22"/>
              </w:rPr>
              <w:t>156</w:t>
            </w:r>
          </w:p>
        </w:tc>
      </w:tr>
    </w:tbl>
    <w:p w:rsidR="00792493" w:rsidRDefault="00D748A8" w:rsidP="00CB15BB">
      <w:pPr>
        <w:pStyle w:val="ChartTitle"/>
      </w:pPr>
    </w:p>
    <w:p w:rsidR="00792493" w:rsidRDefault="00D748A8" w:rsidP="00CB15BB">
      <w:pPr>
        <w:pStyle w:val="ChartTitle"/>
      </w:pPr>
      <w:r>
        <w:t>Table 4a: Are you</w:t>
      </w:r>
      <w:r>
        <w:t xml:space="preserve"> a deaf person or do you have a disability?</w:t>
      </w:r>
    </w:p>
    <w:p w:rsidR="00792493"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792493" w:rsidRPr="00FB24BF" w:rsidRDefault="00D748A8" w:rsidP="008852C8">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79249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79249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91%</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42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792493" w:rsidRPr="0077226C"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hideMark/>
          </w:tcPr>
          <w:p w:rsidR="00792493" w:rsidRPr="0077226C"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792493"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792493"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792493" w:rsidRPr="00233071" w:rsidRDefault="00D748A8" w:rsidP="009F7411">
            <w:pPr>
              <w:spacing w:after="0"/>
              <w:jc w:val="center"/>
              <w:rPr>
                <w:b/>
                <w:sz w:val="22"/>
                <w:szCs w:val="22"/>
              </w:rPr>
            </w:pPr>
            <w:r>
              <w:rPr>
                <w:b/>
                <w:sz w:val="22"/>
                <w:szCs w:val="22"/>
              </w:rPr>
              <w:t>46</w:t>
            </w:r>
          </w:p>
        </w:tc>
      </w:tr>
    </w:tbl>
    <w:p w:rsidR="00792493" w:rsidRDefault="00D748A8" w:rsidP="002D7CA4">
      <w:pPr>
        <w:spacing w:after="0"/>
        <w:jc w:val="left"/>
      </w:pPr>
    </w:p>
    <w:p w:rsidR="008852C8" w:rsidRDefault="00D748A8" w:rsidP="00CB15BB">
      <w:pPr>
        <w:pStyle w:val="ChartTitle"/>
      </w:pPr>
      <w:r>
        <w:t>Table 4b: Are you a deaf person or do you have a disability?</w:t>
      </w:r>
    </w:p>
    <w:p w:rsidR="008852C8"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8852C8" w:rsidRPr="00FB24BF" w:rsidRDefault="00D748A8" w:rsidP="008852C8">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8852C8"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8852C8"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3%</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86%</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133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852C8" w:rsidRPr="0077226C" w:rsidRDefault="00D748A8" w:rsidP="009F7411">
            <w:pPr>
              <w:spacing w:after="0"/>
              <w:jc w:val="left"/>
              <w:rPr>
                <w:sz w:val="22"/>
                <w:szCs w:val="22"/>
              </w:rPr>
            </w:pPr>
            <w:r>
              <w:rPr>
                <w:sz w:val="22"/>
                <w:szCs w:val="22"/>
              </w:rPr>
              <w:t xml:space="preserve">Prefer not to </w:t>
            </w:r>
            <w:r>
              <w:rPr>
                <w:sz w:val="22"/>
                <w:szCs w:val="22"/>
              </w:rPr>
              <w:t>say</w:t>
            </w:r>
          </w:p>
        </w:tc>
        <w:tc>
          <w:tcPr>
            <w:tcW w:w="1313" w:type="dxa"/>
            <w:tcBorders>
              <w:top w:val="nil"/>
              <w:left w:val="single" w:sz="12" w:space="0" w:color="000000"/>
              <w:bottom w:val="nil"/>
              <w:right w:val="single" w:sz="4"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11%</w:t>
            </w:r>
          </w:p>
        </w:tc>
        <w:tc>
          <w:tcPr>
            <w:tcW w:w="992" w:type="dxa"/>
            <w:tcBorders>
              <w:top w:val="nil"/>
              <w:left w:val="nil"/>
              <w:bottom w:val="nil"/>
              <w:right w:val="single" w:sz="12" w:space="0" w:color="000000"/>
            </w:tcBorders>
            <w:shd w:val="clear" w:color="auto" w:fill="auto"/>
            <w:noWrap/>
            <w:vAlign w:val="center"/>
            <w:hideMark/>
          </w:tcPr>
          <w:p w:rsidR="008852C8" w:rsidRPr="0077226C" w:rsidRDefault="00D748A8" w:rsidP="009F7411">
            <w:pPr>
              <w:spacing w:after="0"/>
              <w:jc w:val="center"/>
              <w:rPr>
                <w:sz w:val="22"/>
                <w:szCs w:val="22"/>
              </w:rPr>
            </w:pPr>
            <w:r>
              <w:rPr>
                <w:sz w:val="22"/>
                <w:szCs w:val="22"/>
              </w:rPr>
              <w:t>17</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8852C8"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8852C8"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8852C8" w:rsidRPr="00233071" w:rsidRDefault="00D748A8" w:rsidP="009F7411">
            <w:pPr>
              <w:spacing w:after="0"/>
              <w:jc w:val="center"/>
              <w:rPr>
                <w:b/>
                <w:sz w:val="22"/>
                <w:szCs w:val="22"/>
              </w:rPr>
            </w:pPr>
            <w:r>
              <w:rPr>
                <w:b/>
                <w:sz w:val="22"/>
                <w:szCs w:val="22"/>
              </w:rPr>
              <w:t>155</w:t>
            </w:r>
          </w:p>
        </w:tc>
      </w:tr>
    </w:tbl>
    <w:p w:rsidR="008852C8" w:rsidRDefault="00D748A8" w:rsidP="00CB15BB">
      <w:pPr>
        <w:pStyle w:val="ChartTitle"/>
      </w:pPr>
    </w:p>
    <w:p w:rsidR="00E23F5D" w:rsidRDefault="00D748A8" w:rsidP="00CB15BB">
      <w:pPr>
        <w:pStyle w:val="ChartTitle"/>
      </w:pPr>
      <w:r>
        <w:t>Table 5a: What best describes your ethnic background</w:t>
      </w:r>
      <w:r w:rsidRPr="0055454A">
        <w:t>?</w:t>
      </w:r>
    </w:p>
    <w:p w:rsidR="00E23F5D"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E23F5D" w:rsidRPr="00FB24BF" w:rsidRDefault="00D748A8" w:rsidP="004D6E0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E23F5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E23F5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White</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89%</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40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Asian or Asian British</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Black or Black British</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E23F5D"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E23F5D"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tcPr>
          <w:p w:rsidR="00E23F5D"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E23F5D"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E23F5D"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E23F5D" w:rsidRPr="00233071" w:rsidRDefault="00D748A8" w:rsidP="009F7411">
            <w:pPr>
              <w:spacing w:after="0"/>
              <w:jc w:val="center"/>
              <w:rPr>
                <w:b/>
                <w:sz w:val="22"/>
                <w:szCs w:val="22"/>
              </w:rPr>
            </w:pPr>
            <w:r>
              <w:rPr>
                <w:b/>
                <w:sz w:val="22"/>
                <w:szCs w:val="22"/>
              </w:rPr>
              <w:t>45</w:t>
            </w:r>
          </w:p>
        </w:tc>
      </w:tr>
    </w:tbl>
    <w:p w:rsidR="00E23F5D" w:rsidRDefault="00D748A8" w:rsidP="002D7CA4">
      <w:pPr>
        <w:spacing w:after="0"/>
        <w:jc w:val="left"/>
      </w:pPr>
    </w:p>
    <w:p w:rsidR="004D6E06" w:rsidRDefault="00D748A8" w:rsidP="00CB15BB">
      <w:pPr>
        <w:pStyle w:val="ChartTitle"/>
      </w:pPr>
      <w:r>
        <w:t>Table 5b: What best describes your</w:t>
      </w:r>
      <w:r>
        <w:t xml:space="preserve"> ethnic background</w:t>
      </w:r>
      <w:r w:rsidRPr="0055454A">
        <w:t>?</w:t>
      </w:r>
    </w:p>
    <w:p w:rsidR="004D6E06"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4D6E06" w:rsidRPr="00FB24BF" w:rsidRDefault="00D748A8" w:rsidP="004D6E0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4D6E06"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4D6E06"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4D6E06" w:rsidRPr="0077226C" w:rsidRDefault="00D748A8" w:rsidP="009F7411">
            <w:pPr>
              <w:spacing w:after="0"/>
              <w:jc w:val="left"/>
              <w:rPr>
                <w:sz w:val="22"/>
                <w:szCs w:val="22"/>
              </w:rPr>
            </w:pPr>
            <w:r>
              <w:rPr>
                <w:sz w:val="22"/>
                <w:szCs w:val="22"/>
              </w:rPr>
              <w:t>White</w:t>
            </w:r>
          </w:p>
        </w:tc>
        <w:tc>
          <w:tcPr>
            <w:tcW w:w="1313" w:type="dxa"/>
            <w:tcBorders>
              <w:top w:val="nil"/>
              <w:left w:val="single" w:sz="12" w:space="0" w:color="000000"/>
              <w:bottom w:val="nil"/>
              <w:right w:val="single" w:sz="4"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84%</w:t>
            </w:r>
          </w:p>
        </w:tc>
        <w:tc>
          <w:tcPr>
            <w:tcW w:w="992" w:type="dxa"/>
            <w:tcBorders>
              <w:top w:val="nil"/>
              <w:left w:val="nil"/>
              <w:bottom w:val="nil"/>
              <w:right w:val="single" w:sz="12"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131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4D6E06" w:rsidRPr="0077226C" w:rsidRDefault="00D748A8" w:rsidP="009F7411">
            <w:pPr>
              <w:spacing w:after="0"/>
              <w:jc w:val="left"/>
              <w:rPr>
                <w:sz w:val="22"/>
                <w:szCs w:val="22"/>
              </w:rPr>
            </w:pPr>
            <w:r>
              <w:rPr>
                <w:sz w:val="22"/>
                <w:szCs w:val="22"/>
              </w:rPr>
              <w:t>Asian or Asian British</w:t>
            </w:r>
          </w:p>
        </w:tc>
        <w:tc>
          <w:tcPr>
            <w:tcW w:w="1313" w:type="dxa"/>
            <w:tcBorders>
              <w:top w:val="nil"/>
              <w:left w:val="single" w:sz="12" w:space="0" w:color="000000"/>
              <w:bottom w:val="nil"/>
              <w:right w:val="single" w:sz="4"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4D6E06" w:rsidRPr="0077226C" w:rsidRDefault="00D748A8" w:rsidP="009F7411">
            <w:pPr>
              <w:spacing w:after="0"/>
              <w:jc w:val="left"/>
              <w:rPr>
                <w:sz w:val="22"/>
                <w:szCs w:val="22"/>
              </w:rPr>
            </w:pPr>
            <w:r>
              <w:rPr>
                <w:sz w:val="22"/>
                <w:szCs w:val="22"/>
              </w:rPr>
              <w:t>Black or Black British</w:t>
            </w:r>
          </w:p>
        </w:tc>
        <w:tc>
          <w:tcPr>
            <w:tcW w:w="1313" w:type="dxa"/>
            <w:tcBorders>
              <w:top w:val="nil"/>
              <w:left w:val="single" w:sz="12" w:space="0" w:color="000000"/>
              <w:bottom w:val="nil"/>
              <w:right w:val="single" w:sz="4"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4D6E06" w:rsidRPr="0077226C" w:rsidRDefault="00D748A8" w:rsidP="009F7411">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4D6E06" w:rsidRDefault="00D748A8" w:rsidP="009F7411">
            <w:pPr>
              <w:spacing w:after="0"/>
              <w:jc w:val="left"/>
              <w:rPr>
                <w:sz w:val="22"/>
                <w:szCs w:val="22"/>
              </w:rPr>
            </w:pPr>
            <w:r>
              <w:rPr>
                <w:sz w:val="22"/>
                <w:szCs w:val="22"/>
              </w:rPr>
              <w:t>Mixed Race</w:t>
            </w:r>
          </w:p>
        </w:tc>
        <w:tc>
          <w:tcPr>
            <w:tcW w:w="1313" w:type="dxa"/>
            <w:tcBorders>
              <w:top w:val="nil"/>
              <w:left w:val="single" w:sz="12" w:space="0" w:color="000000"/>
              <w:bottom w:val="nil"/>
              <w:right w:val="single" w:sz="4" w:space="0" w:color="000000"/>
            </w:tcBorders>
            <w:shd w:val="clear" w:color="auto" w:fill="auto"/>
            <w:noWrap/>
            <w:vAlign w:val="center"/>
          </w:tcPr>
          <w:p w:rsidR="004D6E06" w:rsidRDefault="00D748A8" w:rsidP="009F7411">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tcPr>
          <w:p w:rsidR="004D6E06"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4D6E06"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4D6E06" w:rsidRDefault="00D748A8" w:rsidP="009F7411">
            <w:pPr>
              <w:spacing w:after="0"/>
              <w:jc w:val="center"/>
              <w:rPr>
                <w:sz w:val="22"/>
                <w:szCs w:val="22"/>
              </w:rPr>
            </w:pPr>
            <w:r>
              <w:rPr>
                <w:sz w:val="22"/>
                <w:szCs w:val="22"/>
              </w:rPr>
              <w:t>13%</w:t>
            </w:r>
          </w:p>
        </w:tc>
        <w:tc>
          <w:tcPr>
            <w:tcW w:w="992" w:type="dxa"/>
            <w:tcBorders>
              <w:top w:val="nil"/>
              <w:left w:val="nil"/>
              <w:bottom w:val="nil"/>
              <w:right w:val="single" w:sz="12" w:space="0" w:color="000000"/>
            </w:tcBorders>
            <w:shd w:val="clear" w:color="auto" w:fill="auto"/>
            <w:noWrap/>
            <w:vAlign w:val="center"/>
          </w:tcPr>
          <w:p w:rsidR="004D6E06" w:rsidRDefault="00D748A8" w:rsidP="009F7411">
            <w:pPr>
              <w:spacing w:after="0"/>
              <w:jc w:val="center"/>
              <w:rPr>
                <w:sz w:val="22"/>
                <w:szCs w:val="22"/>
              </w:rPr>
            </w:pPr>
            <w:r>
              <w:rPr>
                <w:sz w:val="22"/>
                <w:szCs w:val="22"/>
              </w:rPr>
              <w:t>21</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4D6E06"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tcPr>
          <w:p w:rsidR="004D6E06"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4D6E06" w:rsidRPr="00233071" w:rsidRDefault="00D748A8" w:rsidP="009F7411">
            <w:pPr>
              <w:spacing w:after="0"/>
              <w:jc w:val="center"/>
              <w:rPr>
                <w:b/>
                <w:sz w:val="22"/>
                <w:szCs w:val="22"/>
              </w:rPr>
            </w:pPr>
            <w:r>
              <w:rPr>
                <w:b/>
                <w:sz w:val="22"/>
                <w:szCs w:val="22"/>
              </w:rPr>
              <w:t>156</w:t>
            </w:r>
          </w:p>
        </w:tc>
      </w:tr>
    </w:tbl>
    <w:p w:rsidR="004D6E06" w:rsidRDefault="00D748A8" w:rsidP="00CB15BB">
      <w:pPr>
        <w:pStyle w:val="ChartTitle"/>
      </w:pPr>
    </w:p>
    <w:p w:rsidR="00CB15BB" w:rsidRDefault="00D748A8" w:rsidP="00CB15BB">
      <w:pPr>
        <w:pStyle w:val="ChartTitle"/>
      </w:pPr>
    </w:p>
    <w:p w:rsidR="00E23F5D" w:rsidRDefault="00D748A8" w:rsidP="00CB15BB">
      <w:pPr>
        <w:pStyle w:val="ChartTitle"/>
      </w:pPr>
      <w:r>
        <w:t>Table 6a: What is your religion</w:t>
      </w:r>
      <w:r w:rsidRPr="0055454A">
        <w:t>?</w:t>
      </w:r>
    </w:p>
    <w:p w:rsidR="00E23F5D"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E23F5D" w:rsidRPr="00FB24BF" w:rsidRDefault="00D748A8" w:rsidP="001360A8">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E23F5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E23F5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No religion</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30%</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14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Christian</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61%</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28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E23F5D" w:rsidRPr="0077226C" w:rsidRDefault="00D748A8" w:rsidP="009F7411">
            <w:pPr>
              <w:spacing w:after="0"/>
              <w:jc w:val="left"/>
              <w:rPr>
                <w:sz w:val="22"/>
                <w:szCs w:val="22"/>
              </w:rPr>
            </w:pPr>
            <w:r>
              <w:rPr>
                <w:sz w:val="22"/>
                <w:szCs w:val="22"/>
              </w:rPr>
              <w:t>Muslim</w:t>
            </w:r>
          </w:p>
        </w:tc>
        <w:tc>
          <w:tcPr>
            <w:tcW w:w="1313" w:type="dxa"/>
            <w:tcBorders>
              <w:top w:val="nil"/>
              <w:left w:val="single" w:sz="12" w:space="0" w:color="000000"/>
              <w:bottom w:val="nil"/>
              <w:right w:val="single" w:sz="4"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E23F5D"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E23F5D"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E23F5D"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tcPr>
          <w:p w:rsidR="00E23F5D"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E23F5D"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E23F5D"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E23F5D" w:rsidRPr="00233071" w:rsidRDefault="00D748A8" w:rsidP="009F7411">
            <w:pPr>
              <w:spacing w:after="0"/>
              <w:jc w:val="center"/>
              <w:rPr>
                <w:b/>
                <w:sz w:val="22"/>
                <w:szCs w:val="22"/>
              </w:rPr>
            </w:pPr>
            <w:r>
              <w:rPr>
                <w:b/>
                <w:sz w:val="22"/>
                <w:szCs w:val="22"/>
              </w:rPr>
              <w:t>46</w:t>
            </w:r>
          </w:p>
        </w:tc>
      </w:tr>
    </w:tbl>
    <w:p w:rsidR="004B1DE0" w:rsidRDefault="00D748A8" w:rsidP="00CB15BB">
      <w:pPr>
        <w:pStyle w:val="ChartTitle"/>
      </w:pPr>
    </w:p>
    <w:p w:rsidR="001360A8" w:rsidRDefault="00D748A8" w:rsidP="00CB15BB">
      <w:pPr>
        <w:pStyle w:val="ChartTitle"/>
      </w:pPr>
      <w:r>
        <w:t>Table 6b: What is your religion</w:t>
      </w:r>
      <w:r w:rsidRPr="0055454A">
        <w:t>?</w:t>
      </w:r>
    </w:p>
    <w:p w:rsidR="001360A8"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1360A8" w:rsidRPr="00FB24BF" w:rsidRDefault="00D748A8" w:rsidP="001360A8">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1360A8"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1360A8"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1360A8" w:rsidRPr="0077226C" w:rsidRDefault="00D748A8" w:rsidP="00235D17">
            <w:pPr>
              <w:spacing w:after="0"/>
              <w:jc w:val="left"/>
              <w:rPr>
                <w:sz w:val="22"/>
                <w:szCs w:val="22"/>
              </w:rPr>
            </w:pPr>
            <w:r>
              <w:rPr>
                <w:sz w:val="22"/>
                <w:szCs w:val="22"/>
              </w:rPr>
              <w:t>No religion</w:t>
            </w:r>
          </w:p>
        </w:tc>
        <w:tc>
          <w:tcPr>
            <w:tcW w:w="1313" w:type="dxa"/>
            <w:tcBorders>
              <w:top w:val="nil"/>
              <w:left w:val="single" w:sz="12" w:space="0" w:color="000000"/>
              <w:bottom w:val="nil"/>
              <w:right w:val="single" w:sz="4"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25%</w:t>
            </w:r>
          </w:p>
        </w:tc>
        <w:tc>
          <w:tcPr>
            <w:tcW w:w="992" w:type="dxa"/>
            <w:tcBorders>
              <w:top w:val="nil"/>
              <w:left w:val="nil"/>
              <w:bottom w:val="nil"/>
              <w:right w:val="single" w:sz="12"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14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1360A8" w:rsidRPr="0077226C" w:rsidRDefault="00D748A8" w:rsidP="00235D17">
            <w:pPr>
              <w:spacing w:after="0"/>
              <w:jc w:val="left"/>
              <w:rPr>
                <w:sz w:val="22"/>
                <w:szCs w:val="22"/>
              </w:rPr>
            </w:pPr>
            <w:r>
              <w:rPr>
                <w:sz w:val="22"/>
                <w:szCs w:val="22"/>
              </w:rPr>
              <w:t>Christian</w:t>
            </w:r>
          </w:p>
        </w:tc>
        <w:tc>
          <w:tcPr>
            <w:tcW w:w="1313" w:type="dxa"/>
            <w:tcBorders>
              <w:top w:val="nil"/>
              <w:left w:val="single" w:sz="12" w:space="0" w:color="000000"/>
              <w:bottom w:val="nil"/>
              <w:right w:val="single" w:sz="4"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61%</w:t>
            </w:r>
          </w:p>
        </w:tc>
        <w:tc>
          <w:tcPr>
            <w:tcW w:w="992" w:type="dxa"/>
            <w:tcBorders>
              <w:top w:val="nil"/>
              <w:left w:val="nil"/>
              <w:bottom w:val="nil"/>
              <w:right w:val="single" w:sz="12"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28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1360A8" w:rsidRDefault="00D748A8" w:rsidP="00235D17">
            <w:pPr>
              <w:spacing w:after="0"/>
              <w:jc w:val="left"/>
              <w:rPr>
                <w:sz w:val="22"/>
                <w:szCs w:val="22"/>
              </w:rPr>
            </w:pPr>
            <w:r>
              <w:rPr>
                <w:sz w:val="22"/>
                <w:szCs w:val="22"/>
              </w:rPr>
              <w:t>Buddhist</w:t>
            </w:r>
          </w:p>
        </w:tc>
        <w:tc>
          <w:tcPr>
            <w:tcW w:w="1313" w:type="dxa"/>
            <w:tcBorders>
              <w:top w:val="nil"/>
              <w:left w:val="single" w:sz="12" w:space="0" w:color="000000"/>
              <w:bottom w:val="nil"/>
              <w:right w:val="single" w:sz="4" w:space="0" w:color="000000"/>
            </w:tcBorders>
            <w:shd w:val="clear" w:color="auto" w:fill="auto"/>
            <w:noWrap/>
            <w:vAlign w:val="center"/>
          </w:tcPr>
          <w:p w:rsidR="001360A8"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tcPr>
          <w:p w:rsidR="001360A8" w:rsidRDefault="00D748A8" w:rsidP="00235D17">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1360A8" w:rsidRPr="0077226C" w:rsidRDefault="00D748A8" w:rsidP="00235D17">
            <w:pPr>
              <w:spacing w:after="0"/>
              <w:jc w:val="left"/>
              <w:rPr>
                <w:sz w:val="22"/>
                <w:szCs w:val="22"/>
              </w:rPr>
            </w:pPr>
            <w:r>
              <w:rPr>
                <w:sz w:val="22"/>
                <w:szCs w:val="22"/>
              </w:rPr>
              <w:t>Muslim</w:t>
            </w:r>
          </w:p>
        </w:tc>
        <w:tc>
          <w:tcPr>
            <w:tcW w:w="1313" w:type="dxa"/>
            <w:tcBorders>
              <w:top w:val="nil"/>
              <w:left w:val="single" w:sz="12" w:space="0" w:color="000000"/>
              <w:bottom w:val="nil"/>
              <w:right w:val="single" w:sz="4"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1360A8" w:rsidRPr="0077226C" w:rsidRDefault="00D748A8" w:rsidP="00235D17">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1360A8" w:rsidRDefault="00D748A8" w:rsidP="00235D17">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1360A8" w:rsidRDefault="00D748A8" w:rsidP="00235D17">
            <w:pPr>
              <w:spacing w:after="0"/>
              <w:jc w:val="center"/>
              <w:rPr>
                <w:sz w:val="22"/>
                <w:szCs w:val="22"/>
              </w:rPr>
            </w:pPr>
            <w:r>
              <w:rPr>
                <w:sz w:val="22"/>
                <w:szCs w:val="22"/>
              </w:rPr>
              <w:t>12%</w:t>
            </w:r>
          </w:p>
        </w:tc>
        <w:tc>
          <w:tcPr>
            <w:tcW w:w="992" w:type="dxa"/>
            <w:tcBorders>
              <w:top w:val="nil"/>
              <w:left w:val="nil"/>
              <w:bottom w:val="nil"/>
              <w:right w:val="single" w:sz="12" w:space="0" w:color="000000"/>
            </w:tcBorders>
            <w:shd w:val="clear" w:color="auto" w:fill="auto"/>
            <w:noWrap/>
            <w:vAlign w:val="center"/>
          </w:tcPr>
          <w:p w:rsidR="001360A8" w:rsidRDefault="00D748A8" w:rsidP="00235D17">
            <w:pPr>
              <w:spacing w:after="0"/>
              <w:jc w:val="center"/>
              <w:rPr>
                <w:sz w:val="22"/>
                <w:szCs w:val="22"/>
              </w:rPr>
            </w:pPr>
            <w:r>
              <w:rPr>
                <w:sz w:val="22"/>
                <w:szCs w:val="22"/>
              </w:rPr>
              <w:t>19</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1360A8" w:rsidRPr="00233071" w:rsidRDefault="00D748A8" w:rsidP="00235D17">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1360A8"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1360A8" w:rsidRPr="00233071" w:rsidRDefault="00D748A8" w:rsidP="00235D17">
            <w:pPr>
              <w:spacing w:after="0"/>
              <w:jc w:val="center"/>
              <w:rPr>
                <w:b/>
                <w:sz w:val="22"/>
                <w:szCs w:val="22"/>
              </w:rPr>
            </w:pPr>
            <w:r>
              <w:rPr>
                <w:b/>
                <w:sz w:val="22"/>
                <w:szCs w:val="22"/>
              </w:rPr>
              <w:t>155</w:t>
            </w:r>
          </w:p>
        </w:tc>
      </w:tr>
    </w:tbl>
    <w:p w:rsidR="001360A8" w:rsidRDefault="00D748A8" w:rsidP="00CB15BB">
      <w:pPr>
        <w:pStyle w:val="ChartTitle"/>
      </w:pPr>
    </w:p>
    <w:p w:rsidR="004B1DE0" w:rsidRDefault="00D748A8" w:rsidP="00CB15BB">
      <w:pPr>
        <w:pStyle w:val="ChartTitle"/>
      </w:pPr>
      <w:r>
        <w:t>Table 7a: How would you</w:t>
      </w:r>
      <w:r>
        <w:t xml:space="preserve"> describe your sexual orientation?</w:t>
      </w:r>
    </w:p>
    <w:p w:rsidR="004B1DE0"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4B1DE0" w:rsidRPr="00FB24BF" w:rsidRDefault="00D748A8" w:rsidP="00B864B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4B1DE0"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4B1DE0"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4B1DE0" w:rsidRPr="0077226C" w:rsidRDefault="00D748A8" w:rsidP="009F7411">
            <w:pPr>
              <w:spacing w:after="0"/>
              <w:jc w:val="left"/>
              <w:rPr>
                <w:sz w:val="22"/>
                <w:szCs w:val="22"/>
              </w:rPr>
            </w:pPr>
            <w:r>
              <w:rPr>
                <w:sz w:val="22"/>
                <w:szCs w:val="22"/>
              </w:rPr>
              <w:t>Heterosexual</w:t>
            </w:r>
          </w:p>
        </w:tc>
        <w:tc>
          <w:tcPr>
            <w:tcW w:w="1313" w:type="dxa"/>
            <w:tcBorders>
              <w:top w:val="nil"/>
              <w:left w:val="single" w:sz="12" w:space="0" w:color="000000"/>
              <w:bottom w:val="nil"/>
              <w:right w:val="single" w:sz="4"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87%</w:t>
            </w:r>
          </w:p>
        </w:tc>
        <w:tc>
          <w:tcPr>
            <w:tcW w:w="992" w:type="dxa"/>
            <w:tcBorders>
              <w:top w:val="nil"/>
              <w:left w:val="nil"/>
              <w:bottom w:val="nil"/>
              <w:right w:val="single" w:sz="12"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40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4B1DE0" w:rsidRPr="0077226C" w:rsidRDefault="00D748A8" w:rsidP="009F7411">
            <w:pPr>
              <w:spacing w:after="0"/>
              <w:jc w:val="left"/>
              <w:rPr>
                <w:sz w:val="22"/>
                <w:szCs w:val="22"/>
              </w:rPr>
            </w:pPr>
            <w:r>
              <w:rPr>
                <w:sz w:val="22"/>
                <w:szCs w:val="22"/>
              </w:rPr>
              <w:t>Gay man</w:t>
            </w:r>
          </w:p>
        </w:tc>
        <w:tc>
          <w:tcPr>
            <w:tcW w:w="1313" w:type="dxa"/>
            <w:tcBorders>
              <w:top w:val="nil"/>
              <w:left w:val="single" w:sz="12" w:space="0" w:color="000000"/>
              <w:bottom w:val="nil"/>
              <w:right w:val="single" w:sz="4"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4%</w:t>
            </w:r>
          </w:p>
        </w:tc>
        <w:tc>
          <w:tcPr>
            <w:tcW w:w="992" w:type="dxa"/>
            <w:tcBorders>
              <w:top w:val="nil"/>
              <w:left w:val="nil"/>
              <w:bottom w:val="nil"/>
              <w:right w:val="single" w:sz="12"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4B1DE0" w:rsidRPr="0077226C" w:rsidRDefault="00D748A8" w:rsidP="009F7411">
            <w:pPr>
              <w:spacing w:after="0"/>
              <w:jc w:val="left"/>
              <w:rPr>
                <w:sz w:val="22"/>
                <w:szCs w:val="22"/>
              </w:rPr>
            </w:pPr>
            <w:r>
              <w:rPr>
                <w:sz w:val="22"/>
                <w:szCs w:val="22"/>
              </w:rPr>
              <w:t>Lesbian / gay woman</w:t>
            </w:r>
          </w:p>
        </w:tc>
        <w:tc>
          <w:tcPr>
            <w:tcW w:w="1313" w:type="dxa"/>
            <w:tcBorders>
              <w:top w:val="nil"/>
              <w:left w:val="single" w:sz="12" w:space="0" w:color="000000"/>
              <w:bottom w:val="nil"/>
              <w:right w:val="single" w:sz="4"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4B1DE0"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4B1DE0"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tcPr>
          <w:p w:rsidR="004B1DE0"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4B1DE0"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4B1DE0"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4B1DE0" w:rsidRPr="00233071" w:rsidRDefault="00D748A8" w:rsidP="009F7411">
            <w:pPr>
              <w:spacing w:after="0"/>
              <w:jc w:val="center"/>
              <w:rPr>
                <w:b/>
                <w:sz w:val="22"/>
                <w:szCs w:val="22"/>
              </w:rPr>
            </w:pPr>
            <w:r>
              <w:rPr>
                <w:b/>
                <w:sz w:val="22"/>
                <w:szCs w:val="22"/>
              </w:rPr>
              <w:t>46</w:t>
            </w:r>
          </w:p>
        </w:tc>
      </w:tr>
    </w:tbl>
    <w:p w:rsidR="00E23F5D" w:rsidRDefault="00D748A8" w:rsidP="002D7CA4">
      <w:pPr>
        <w:spacing w:after="0"/>
        <w:jc w:val="left"/>
      </w:pPr>
    </w:p>
    <w:p w:rsidR="00B864B6" w:rsidRDefault="00D748A8" w:rsidP="00CB15BB">
      <w:pPr>
        <w:pStyle w:val="ChartTitle"/>
      </w:pPr>
      <w:r>
        <w:t>Table 7b: How would you describe your sexual orientation?</w:t>
      </w:r>
    </w:p>
    <w:p w:rsidR="00B864B6"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B864B6" w:rsidRPr="00FB24BF" w:rsidRDefault="00D748A8" w:rsidP="00B864B6">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B864B6"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B864B6"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B864B6" w:rsidRPr="0077226C" w:rsidRDefault="00D748A8" w:rsidP="00235D17">
            <w:pPr>
              <w:spacing w:after="0"/>
              <w:jc w:val="left"/>
              <w:rPr>
                <w:sz w:val="22"/>
                <w:szCs w:val="22"/>
              </w:rPr>
            </w:pPr>
            <w:r>
              <w:rPr>
                <w:sz w:val="22"/>
                <w:szCs w:val="22"/>
              </w:rPr>
              <w:t>Heterosexual</w:t>
            </w:r>
          </w:p>
        </w:tc>
        <w:tc>
          <w:tcPr>
            <w:tcW w:w="1313" w:type="dxa"/>
            <w:tcBorders>
              <w:top w:val="nil"/>
              <w:left w:val="single" w:sz="12" w:space="0" w:color="000000"/>
              <w:bottom w:val="nil"/>
              <w:right w:val="single" w:sz="4" w:space="0" w:color="000000"/>
            </w:tcBorders>
            <w:shd w:val="clear" w:color="auto" w:fill="auto"/>
            <w:noWrap/>
            <w:vAlign w:val="center"/>
            <w:hideMark/>
          </w:tcPr>
          <w:p w:rsidR="00B864B6" w:rsidRPr="0077226C" w:rsidRDefault="00D748A8" w:rsidP="00B864B6">
            <w:pPr>
              <w:spacing w:after="0"/>
              <w:jc w:val="center"/>
              <w:rPr>
                <w:sz w:val="22"/>
                <w:szCs w:val="22"/>
              </w:rPr>
            </w:pPr>
            <w:r>
              <w:rPr>
                <w:sz w:val="22"/>
                <w:szCs w:val="22"/>
              </w:rPr>
              <w:t>82%</w:t>
            </w:r>
          </w:p>
        </w:tc>
        <w:tc>
          <w:tcPr>
            <w:tcW w:w="992" w:type="dxa"/>
            <w:tcBorders>
              <w:top w:val="nil"/>
              <w:left w:val="nil"/>
              <w:bottom w:val="nil"/>
              <w:right w:val="single" w:sz="12"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125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B864B6" w:rsidRPr="0077226C" w:rsidRDefault="00D748A8" w:rsidP="00235D17">
            <w:pPr>
              <w:spacing w:after="0"/>
              <w:jc w:val="left"/>
              <w:rPr>
                <w:sz w:val="22"/>
                <w:szCs w:val="22"/>
              </w:rPr>
            </w:pPr>
            <w:r>
              <w:rPr>
                <w:sz w:val="22"/>
                <w:szCs w:val="22"/>
              </w:rPr>
              <w:t>Bisexual</w:t>
            </w:r>
          </w:p>
        </w:tc>
        <w:tc>
          <w:tcPr>
            <w:tcW w:w="1313" w:type="dxa"/>
            <w:tcBorders>
              <w:top w:val="nil"/>
              <w:left w:val="single" w:sz="12" w:space="0" w:color="000000"/>
              <w:bottom w:val="nil"/>
              <w:right w:val="single" w:sz="4"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B864B6" w:rsidRPr="0077226C" w:rsidRDefault="00D748A8" w:rsidP="00235D17">
            <w:pPr>
              <w:spacing w:after="0"/>
              <w:jc w:val="left"/>
              <w:rPr>
                <w:sz w:val="22"/>
                <w:szCs w:val="22"/>
              </w:rPr>
            </w:pPr>
            <w:r>
              <w:rPr>
                <w:sz w:val="22"/>
                <w:szCs w:val="22"/>
              </w:rPr>
              <w:t>Lesbian / gay woman</w:t>
            </w:r>
          </w:p>
        </w:tc>
        <w:tc>
          <w:tcPr>
            <w:tcW w:w="1313" w:type="dxa"/>
            <w:tcBorders>
              <w:top w:val="nil"/>
              <w:left w:val="single" w:sz="12" w:space="0" w:color="000000"/>
              <w:bottom w:val="nil"/>
              <w:right w:val="single" w:sz="4"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B864B6" w:rsidRDefault="00D748A8" w:rsidP="00235D17">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B864B6" w:rsidRDefault="00D748A8" w:rsidP="00235D17">
            <w:pPr>
              <w:spacing w:after="0"/>
              <w:jc w:val="center"/>
              <w:rPr>
                <w:sz w:val="22"/>
                <w:szCs w:val="22"/>
              </w:rPr>
            </w:pPr>
            <w:r>
              <w:rPr>
                <w:sz w:val="22"/>
                <w:szCs w:val="22"/>
              </w:rPr>
              <w:t>17%</w:t>
            </w:r>
          </w:p>
        </w:tc>
        <w:tc>
          <w:tcPr>
            <w:tcW w:w="992" w:type="dxa"/>
            <w:tcBorders>
              <w:top w:val="nil"/>
              <w:left w:val="nil"/>
              <w:bottom w:val="nil"/>
              <w:right w:val="single" w:sz="12" w:space="0" w:color="000000"/>
            </w:tcBorders>
            <w:shd w:val="clear" w:color="auto" w:fill="auto"/>
            <w:noWrap/>
            <w:vAlign w:val="center"/>
          </w:tcPr>
          <w:p w:rsidR="00B864B6" w:rsidRDefault="00D748A8" w:rsidP="00235D17">
            <w:pPr>
              <w:spacing w:after="0"/>
              <w:jc w:val="center"/>
              <w:rPr>
                <w:sz w:val="22"/>
                <w:szCs w:val="22"/>
              </w:rPr>
            </w:pPr>
            <w:r>
              <w:rPr>
                <w:sz w:val="22"/>
                <w:szCs w:val="22"/>
              </w:rPr>
              <w:t>26</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B864B6" w:rsidRPr="00233071" w:rsidRDefault="00D748A8" w:rsidP="00235D17">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B864B6"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B864B6" w:rsidRPr="00233071" w:rsidRDefault="00D748A8" w:rsidP="00235D17">
            <w:pPr>
              <w:spacing w:after="0"/>
              <w:jc w:val="center"/>
              <w:rPr>
                <w:b/>
                <w:sz w:val="22"/>
                <w:szCs w:val="22"/>
              </w:rPr>
            </w:pPr>
            <w:r>
              <w:rPr>
                <w:b/>
                <w:sz w:val="22"/>
                <w:szCs w:val="22"/>
              </w:rPr>
              <w:t>153</w:t>
            </w:r>
          </w:p>
        </w:tc>
      </w:tr>
    </w:tbl>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B864B6" w:rsidRDefault="00D748A8" w:rsidP="00CB15BB">
      <w:pPr>
        <w:pStyle w:val="ChartTitle"/>
      </w:pPr>
    </w:p>
    <w:p w:rsidR="00CB15BB" w:rsidRDefault="00D748A8" w:rsidP="00CB15BB">
      <w:pPr>
        <w:pStyle w:val="ChartTitle"/>
      </w:pPr>
    </w:p>
    <w:p w:rsidR="004B1DE0" w:rsidRDefault="00D748A8" w:rsidP="00CB15BB">
      <w:pPr>
        <w:pStyle w:val="ChartTitle"/>
      </w:pPr>
      <w:r>
        <w:t>Table 8a: Are there any disabled children and young people in your household?</w:t>
      </w:r>
    </w:p>
    <w:p w:rsidR="004B1DE0"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4B1DE0" w:rsidRPr="00FB24BF" w:rsidRDefault="00D748A8" w:rsidP="00126ABC">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4B1DE0"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4B1DE0"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4B1DE0" w:rsidRPr="0077226C" w:rsidRDefault="00D748A8" w:rsidP="009F7411">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4B1DE0" w:rsidRPr="0077226C" w:rsidRDefault="00D748A8" w:rsidP="009F7411">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87%</w:t>
            </w:r>
          </w:p>
        </w:tc>
        <w:tc>
          <w:tcPr>
            <w:tcW w:w="992" w:type="dxa"/>
            <w:tcBorders>
              <w:top w:val="nil"/>
              <w:left w:val="nil"/>
              <w:bottom w:val="nil"/>
              <w:right w:val="single" w:sz="12" w:space="0" w:color="000000"/>
            </w:tcBorders>
            <w:shd w:val="clear" w:color="auto" w:fill="auto"/>
            <w:noWrap/>
            <w:vAlign w:val="center"/>
            <w:hideMark/>
          </w:tcPr>
          <w:p w:rsidR="004B1DE0" w:rsidRPr="0077226C" w:rsidRDefault="00D748A8" w:rsidP="009F7411">
            <w:pPr>
              <w:spacing w:after="0"/>
              <w:jc w:val="center"/>
              <w:rPr>
                <w:sz w:val="22"/>
                <w:szCs w:val="22"/>
              </w:rPr>
            </w:pPr>
            <w:r>
              <w:rPr>
                <w:sz w:val="22"/>
                <w:szCs w:val="22"/>
              </w:rPr>
              <w:t>39</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4B1DE0" w:rsidRDefault="00D748A8" w:rsidP="009F7411">
            <w:pPr>
              <w:spacing w:after="0"/>
              <w:jc w:val="left"/>
              <w:rPr>
                <w:sz w:val="22"/>
                <w:szCs w:val="22"/>
              </w:rPr>
            </w:pPr>
            <w:r>
              <w:rPr>
                <w:sz w:val="22"/>
                <w:szCs w:val="22"/>
              </w:rPr>
              <w:t>Prefer not</w:t>
            </w:r>
            <w:r>
              <w:rPr>
                <w:sz w:val="22"/>
                <w:szCs w:val="22"/>
              </w:rPr>
              <w:t xml:space="preserve"> to say</w:t>
            </w:r>
          </w:p>
        </w:tc>
        <w:tc>
          <w:tcPr>
            <w:tcW w:w="1313" w:type="dxa"/>
            <w:tcBorders>
              <w:top w:val="nil"/>
              <w:left w:val="single" w:sz="12" w:space="0" w:color="000000"/>
              <w:bottom w:val="nil"/>
              <w:right w:val="single" w:sz="4" w:space="0" w:color="000000"/>
            </w:tcBorders>
            <w:shd w:val="clear" w:color="auto" w:fill="auto"/>
            <w:noWrap/>
            <w:vAlign w:val="center"/>
          </w:tcPr>
          <w:p w:rsidR="004B1DE0" w:rsidRDefault="00D748A8" w:rsidP="009F7411">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tcPr>
          <w:p w:rsidR="004B1DE0"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4B1DE0"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4B1DE0"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4B1DE0" w:rsidRPr="00233071" w:rsidRDefault="00D748A8" w:rsidP="009F7411">
            <w:pPr>
              <w:spacing w:after="0"/>
              <w:jc w:val="center"/>
              <w:rPr>
                <w:b/>
                <w:sz w:val="22"/>
                <w:szCs w:val="22"/>
              </w:rPr>
            </w:pPr>
            <w:r>
              <w:rPr>
                <w:b/>
                <w:sz w:val="22"/>
                <w:szCs w:val="22"/>
              </w:rPr>
              <w:t>45</w:t>
            </w:r>
          </w:p>
        </w:tc>
      </w:tr>
    </w:tbl>
    <w:p w:rsidR="004B1DE0" w:rsidRDefault="00D748A8" w:rsidP="002D7CA4">
      <w:pPr>
        <w:spacing w:after="0"/>
        <w:jc w:val="left"/>
      </w:pPr>
    </w:p>
    <w:p w:rsidR="00B864B6" w:rsidRDefault="00D748A8" w:rsidP="00CB15BB">
      <w:pPr>
        <w:pStyle w:val="ChartTitle"/>
      </w:pPr>
      <w:r>
        <w:t>Table 8b: Are there any disabled children and young people aged under 25 in your household?</w:t>
      </w:r>
    </w:p>
    <w:p w:rsidR="00B864B6"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B864B6" w:rsidRPr="00FB24BF" w:rsidRDefault="00D748A8" w:rsidP="00126ABC">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B864B6"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B864B6"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B864B6" w:rsidRPr="0077226C" w:rsidRDefault="00D748A8" w:rsidP="00235D17">
            <w:pPr>
              <w:spacing w:after="0"/>
              <w:jc w:val="left"/>
              <w:rPr>
                <w:sz w:val="22"/>
                <w:szCs w:val="22"/>
              </w:rPr>
            </w:pPr>
            <w:r>
              <w:rPr>
                <w:sz w:val="22"/>
                <w:szCs w:val="22"/>
              </w:rPr>
              <w:t>Yes</w:t>
            </w:r>
          </w:p>
        </w:tc>
        <w:tc>
          <w:tcPr>
            <w:tcW w:w="1313" w:type="dxa"/>
            <w:tcBorders>
              <w:top w:val="nil"/>
              <w:left w:val="single" w:sz="12" w:space="0" w:color="000000"/>
              <w:bottom w:val="nil"/>
              <w:right w:val="single" w:sz="4"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6%</w:t>
            </w:r>
          </w:p>
        </w:tc>
        <w:tc>
          <w:tcPr>
            <w:tcW w:w="992" w:type="dxa"/>
            <w:tcBorders>
              <w:top w:val="nil"/>
              <w:left w:val="nil"/>
              <w:bottom w:val="nil"/>
              <w:right w:val="single" w:sz="12"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9</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B864B6" w:rsidRPr="0077226C" w:rsidRDefault="00D748A8" w:rsidP="00235D17">
            <w:pPr>
              <w:spacing w:after="0"/>
              <w:jc w:val="left"/>
              <w:rPr>
                <w:sz w:val="22"/>
                <w:szCs w:val="22"/>
              </w:rPr>
            </w:pPr>
            <w:r>
              <w:rPr>
                <w:sz w:val="22"/>
                <w:szCs w:val="22"/>
              </w:rPr>
              <w:t>No</w:t>
            </w:r>
          </w:p>
        </w:tc>
        <w:tc>
          <w:tcPr>
            <w:tcW w:w="1313" w:type="dxa"/>
            <w:tcBorders>
              <w:top w:val="nil"/>
              <w:left w:val="single" w:sz="12" w:space="0" w:color="000000"/>
              <w:bottom w:val="nil"/>
              <w:right w:val="single" w:sz="4"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84%</w:t>
            </w:r>
          </w:p>
        </w:tc>
        <w:tc>
          <w:tcPr>
            <w:tcW w:w="992" w:type="dxa"/>
            <w:tcBorders>
              <w:top w:val="nil"/>
              <w:left w:val="nil"/>
              <w:bottom w:val="nil"/>
              <w:right w:val="single" w:sz="12" w:space="0" w:color="000000"/>
            </w:tcBorders>
            <w:shd w:val="clear" w:color="auto" w:fill="auto"/>
            <w:noWrap/>
            <w:vAlign w:val="center"/>
            <w:hideMark/>
          </w:tcPr>
          <w:p w:rsidR="00B864B6" w:rsidRPr="0077226C" w:rsidRDefault="00D748A8" w:rsidP="00235D17">
            <w:pPr>
              <w:spacing w:after="0"/>
              <w:jc w:val="center"/>
              <w:rPr>
                <w:sz w:val="22"/>
                <w:szCs w:val="22"/>
              </w:rPr>
            </w:pPr>
            <w:r>
              <w:rPr>
                <w:sz w:val="22"/>
                <w:szCs w:val="22"/>
              </w:rPr>
              <w:t>129</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B864B6" w:rsidRDefault="00D748A8" w:rsidP="00235D17">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B864B6" w:rsidRDefault="00D748A8" w:rsidP="00235D17">
            <w:pPr>
              <w:spacing w:after="0"/>
              <w:jc w:val="center"/>
              <w:rPr>
                <w:sz w:val="22"/>
                <w:szCs w:val="22"/>
              </w:rPr>
            </w:pPr>
            <w:r>
              <w:rPr>
                <w:sz w:val="22"/>
                <w:szCs w:val="22"/>
              </w:rPr>
              <w:t>10%</w:t>
            </w:r>
          </w:p>
        </w:tc>
        <w:tc>
          <w:tcPr>
            <w:tcW w:w="992" w:type="dxa"/>
            <w:tcBorders>
              <w:top w:val="nil"/>
              <w:left w:val="nil"/>
              <w:bottom w:val="nil"/>
              <w:right w:val="single" w:sz="12" w:space="0" w:color="000000"/>
            </w:tcBorders>
            <w:shd w:val="clear" w:color="auto" w:fill="auto"/>
            <w:noWrap/>
            <w:vAlign w:val="center"/>
          </w:tcPr>
          <w:p w:rsidR="00B864B6" w:rsidRDefault="00D748A8" w:rsidP="00235D17">
            <w:pPr>
              <w:spacing w:after="0"/>
              <w:jc w:val="center"/>
              <w:rPr>
                <w:sz w:val="22"/>
                <w:szCs w:val="22"/>
              </w:rPr>
            </w:pPr>
            <w:r>
              <w:rPr>
                <w:sz w:val="22"/>
                <w:szCs w:val="22"/>
              </w:rPr>
              <w:t>16</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B864B6" w:rsidRPr="00233071" w:rsidRDefault="00D748A8" w:rsidP="00235D17">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B864B6"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B864B6" w:rsidRPr="00233071" w:rsidRDefault="00D748A8" w:rsidP="00235D17">
            <w:pPr>
              <w:spacing w:after="0"/>
              <w:jc w:val="center"/>
              <w:rPr>
                <w:b/>
                <w:sz w:val="22"/>
                <w:szCs w:val="22"/>
              </w:rPr>
            </w:pPr>
            <w:r>
              <w:rPr>
                <w:b/>
                <w:sz w:val="22"/>
                <w:szCs w:val="22"/>
              </w:rPr>
              <w:t>154</w:t>
            </w:r>
          </w:p>
        </w:tc>
      </w:tr>
    </w:tbl>
    <w:p w:rsidR="00B864B6" w:rsidRDefault="00D748A8" w:rsidP="00CB15BB">
      <w:pPr>
        <w:pStyle w:val="ChartTitle"/>
      </w:pPr>
    </w:p>
    <w:p w:rsidR="00C750FD" w:rsidRDefault="00D748A8" w:rsidP="00CB15BB">
      <w:pPr>
        <w:pStyle w:val="ChartTitle"/>
      </w:pPr>
      <w:r>
        <w:t>Table 9a: Are you..?</w:t>
      </w:r>
    </w:p>
    <w:p w:rsidR="00C750FD"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C750FD" w:rsidRPr="00FB24BF" w:rsidRDefault="00D748A8" w:rsidP="008919AC">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C750F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C750FD"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C750FD" w:rsidRPr="0077226C" w:rsidRDefault="00D748A8" w:rsidP="009F7411">
            <w:pPr>
              <w:spacing w:after="0"/>
              <w:jc w:val="left"/>
              <w:rPr>
                <w:sz w:val="22"/>
                <w:szCs w:val="22"/>
              </w:rPr>
            </w:pPr>
            <w:r>
              <w:rPr>
                <w:sz w:val="22"/>
                <w:szCs w:val="22"/>
              </w:rPr>
              <w:t>A Lancashire resident</w:t>
            </w:r>
          </w:p>
        </w:tc>
        <w:tc>
          <w:tcPr>
            <w:tcW w:w="1313" w:type="dxa"/>
            <w:tcBorders>
              <w:top w:val="nil"/>
              <w:left w:val="single" w:sz="12" w:space="0" w:color="000000"/>
              <w:bottom w:val="nil"/>
              <w:right w:val="single" w:sz="4"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29%</w:t>
            </w:r>
          </w:p>
        </w:tc>
        <w:tc>
          <w:tcPr>
            <w:tcW w:w="992" w:type="dxa"/>
            <w:tcBorders>
              <w:top w:val="nil"/>
              <w:left w:val="nil"/>
              <w:bottom w:val="nil"/>
              <w:right w:val="single" w:sz="12"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23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C750FD" w:rsidRPr="0077226C" w:rsidRDefault="00D748A8" w:rsidP="009F7411">
            <w:pPr>
              <w:spacing w:after="0"/>
              <w:jc w:val="left"/>
              <w:rPr>
                <w:sz w:val="22"/>
                <w:szCs w:val="22"/>
              </w:rPr>
            </w:pPr>
            <w:r>
              <w:rPr>
                <w:sz w:val="22"/>
                <w:szCs w:val="22"/>
              </w:rPr>
              <w:t>A Parent/carer of a pupil currently at a Lancashire school</w:t>
            </w:r>
          </w:p>
        </w:tc>
        <w:tc>
          <w:tcPr>
            <w:tcW w:w="1313" w:type="dxa"/>
            <w:tcBorders>
              <w:top w:val="nil"/>
              <w:left w:val="single" w:sz="12" w:space="0" w:color="000000"/>
              <w:bottom w:val="nil"/>
              <w:right w:val="single" w:sz="4"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8%</w:t>
            </w:r>
          </w:p>
        </w:tc>
        <w:tc>
          <w:tcPr>
            <w:tcW w:w="992" w:type="dxa"/>
            <w:tcBorders>
              <w:top w:val="nil"/>
              <w:left w:val="nil"/>
              <w:bottom w:val="nil"/>
              <w:right w:val="single" w:sz="12"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6</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C750FD" w:rsidRPr="0077226C" w:rsidRDefault="00D748A8" w:rsidP="009F7411">
            <w:pPr>
              <w:spacing w:after="0"/>
              <w:jc w:val="left"/>
              <w:rPr>
                <w:sz w:val="22"/>
                <w:szCs w:val="22"/>
              </w:rPr>
            </w:pPr>
            <w:r>
              <w:rPr>
                <w:sz w:val="22"/>
                <w:szCs w:val="22"/>
              </w:rPr>
              <w:t>A member of school staff at a Lancashire school</w:t>
            </w:r>
          </w:p>
        </w:tc>
        <w:tc>
          <w:tcPr>
            <w:tcW w:w="1313" w:type="dxa"/>
            <w:tcBorders>
              <w:top w:val="nil"/>
              <w:left w:val="single" w:sz="12" w:space="0" w:color="000000"/>
              <w:bottom w:val="nil"/>
              <w:right w:val="single" w:sz="4"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29%</w:t>
            </w:r>
          </w:p>
        </w:tc>
        <w:tc>
          <w:tcPr>
            <w:tcW w:w="992" w:type="dxa"/>
            <w:tcBorders>
              <w:top w:val="nil"/>
              <w:left w:val="nil"/>
              <w:bottom w:val="nil"/>
              <w:right w:val="single" w:sz="12" w:space="0" w:color="000000"/>
            </w:tcBorders>
            <w:shd w:val="clear" w:color="auto" w:fill="auto"/>
            <w:noWrap/>
            <w:vAlign w:val="center"/>
            <w:hideMark/>
          </w:tcPr>
          <w:p w:rsidR="00C750FD" w:rsidRPr="0077226C" w:rsidRDefault="00D748A8" w:rsidP="009F7411">
            <w:pPr>
              <w:spacing w:after="0"/>
              <w:jc w:val="center"/>
              <w:rPr>
                <w:sz w:val="22"/>
                <w:szCs w:val="22"/>
              </w:rPr>
            </w:pPr>
            <w:r>
              <w:rPr>
                <w:sz w:val="22"/>
                <w:szCs w:val="22"/>
              </w:rPr>
              <w:t>23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C750FD" w:rsidRDefault="00D748A8" w:rsidP="009F7411">
            <w:pPr>
              <w:spacing w:after="0"/>
              <w:jc w:val="left"/>
              <w:rPr>
                <w:sz w:val="22"/>
                <w:szCs w:val="22"/>
              </w:rPr>
            </w:pPr>
            <w:r>
              <w:rPr>
                <w:sz w:val="22"/>
                <w:szCs w:val="22"/>
              </w:rPr>
              <w:t>An employee of Lancashire Constabulary</w:t>
            </w:r>
          </w:p>
        </w:tc>
        <w:tc>
          <w:tcPr>
            <w:tcW w:w="1313" w:type="dxa"/>
            <w:tcBorders>
              <w:top w:val="nil"/>
              <w:left w:val="single" w:sz="12" w:space="0" w:color="000000"/>
              <w:bottom w:val="nil"/>
              <w:right w:val="single" w:sz="4" w:space="0" w:color="000000"/>
            </w:tcBorders>
            <w:shd w:val="clear" w:color="auto" w:fill="auto"/>
            <w:noWrap/>
            <w:vAlign w:val="center"/>
          </w:tcPr>
          <w:p w:rsidR="00C750FD" w:rsidRDefault="00D748A8" w:rsidP="009F7411">
            <w:pPr>
              <w:spacing w:after="0"/>
              <w:jc w:val="center"/>
              <w:rPr>
                <w:sz w:val="22"/>
                <w:szCs w:val="22"/>
              </w:rPr>
            </w:pPr>
            <w:r>
              <w:rPr>
                <w:sz w:val="22"/>
                <w:szCs w:val="22"/>
              </w:rPr>
              <w:t>3%</w:t>
            </w:r>
          </w:p>
        </w:tc>
        <w:tc>
          <w:tcPr>
            <w:tcW w:w="992" w:type="dxa"/>
            <w:tcBorders>
              <w:top w:val="nil"/>
              <w:left w:val="nil"/>
              <w:bottom w:val="nil"/>
              <w:right w:val="single" w:sz="12" w:space="0" w:color="000000"/>
            </w:tcBorders>
            <w:shd w:val="clear" w:color="auto" w:fill="auto"/>
            <w:noWrap/>
            <w:vAlign w:val="center"/>
          </w:tcPr>
          <w:p w:rsidR="00C750FD" w:rsidRDefault="00D748A8" w:rsidP="009F7411">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C750FD" w:rsidRDefault="00D748A8" w:rsidP="009F7411">
            <w:pPr>
              <w:spacing w:after="0"/>
              <w:jc w:val="left"/>
              <w:rPr>
                <w:sz w:val="22"/>
                <w:szCs w:val="22"/>
              </w:rPr>
            </w:pPr>
            <w:r>
              <w:rPr>
                <w:sz w:val="22"/>
                <w:szCs w:val="22"/>
              </w:rPr>
              <w:t>An employee of Lancashire County Council</w:t>
            </w:r>
          </w:p>
        </w:tc>
        <w:tc>
          <w:tcPr>
            <w:tcW w:w="1313" w:type="dxa"/>
            <w:tcBorders>
              <w:top w:val="nil"/>
              <w:left w:val="single" w:sz="12" w:space="0" w:color="000000"/>
              <w:bottom w:val="nil"/>
              <w:right w:val="single" w:sz="4" w:space="0" w:color="000000"/>
            </w:tcBorders>
            <w:shd w:val="clear" w:color="auto" w:fill="auto"/>
            <w:noWrap/>
            <w:vAlign w:val="center"/>
          </w:tcPr>
          <w:p w:rsidR="00C750FD" w:rsidRDefault="00D748A8" w:rsidP="009F7411">
            <w:pPr>
              <w:spacing w:after="0"/>
              <w:jc w:val="center"/>
              <w:rPr>
                <w:sz w:val="22"/>
                <w:szCs w:val="22"/>
              </w:rPr>
            </w:pPr>
            <w:r>
              <w:rPr>
                <w:sz w:val="22"/>
                <w:szCs w:val="22"/>
              </w:rPr>
              <w:t>10%</w:t>
            </w:r>
          </w:p>
        </w:tc>
        <w:tc>
          <w:tcPr>
            <w:tcW w:w="992" w:type="dxa"/>
            <w:tcBorders>
              <w:top w:val="nil"/>
              <w:left w:val="nil"/>
              <w:bottom w:val="nil"/>
              <w:right w:val="single" w:sz="12" w:space="0" w:color="000000"/>
            </w:tcBorders>
            <w:shd w:val="clear" w:color="auto" w:fill="auto"/>
            <w:noWrap/>
            <w:vAlign w:val="center"/>
          </w:tcPr>
          <w:p w:rsidR="00C750FD" w:rsidRDefault="00D748A8" w:rsidP="009F7411">
            <w:pPr>
              <w:spacing w:after="0"/>
              <w:jc w:val="center"/>
              <w:rPr>
                <w:sz w:val="22"/>
                <w:szCs w:val="22"/>
              </w:rPr>
            </w:pPr>
            <w:r>
              <w:rPr>
                <w:sz w:val="22"/>
                <w:szCs w:val="22"/>
              </w:rPr>
              <w:t>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C750FD" w:rsidRDefault="00D748A8" w:rsidP="009F7411">
            <w:pPr>
              <w:spacing w:after="0"/>
              <w:jc w:val="left"/>
              <w:rPr>
                <w:sz w:val="22"/>
                <w:szCs w:val="22"/>
              </w:rPr>
            </w:pPr>
            <w:r>
              <w:rPr>
                <w:sz w:val="22"/>
                <w:szCs w:val="22"/>
              </w:rPr>
              <w:t xml:space="preserve">A </w:t>
            </w:r>
            <w:r>
              <w:rPr>
                <w:sz w:val="22"/>
                <w:szCs w:val="22"/>
              </w:rPr>
              <w:t>Community Safety Partnership</w:t>
            </w:r>
          </w:p>
        </w:tc>
        <w:tc>
          <w:tcPr>
            <w:tcW w:w="1313" w:type="dxa"/>
            <w:tcBorders>
              <w:top w:val="nil"/>
              <w:left w:val="single" w:sz="12" w:space="0" w:color="000000"/>
              <w:bottom w:val="nil"/>
              <w:right w:val="single" w:sz="4" w:space="0" w:color="000000"/>
            </w:tcBorders>
            <w:shd w:val="clear" w:color="auto" w:fill="auto"/>
            <w:noWrap/>
            <w:vAlign w:val="center"/>
          </w:tcPr>
          <w:p w:rsidR="00C750FD" w:rsidRDefault="00D748A8" w:rsidP="009F7411">
            <w:pPr>
              <w:spacing w:after="0"/>
              <w:jc w:val="center"/>
              <w:rPr>
                <w:sz w:val="22"/>
                <w:szCs w:val="22"/>
              </w:rPr>
            </w:pPr>
            <w:r>
              <w:rPr>
                <w:sz w:val="22"/>
                <w:szCs w:val="22"/>
              </w:rPr>
              <w:t>6%</w:t>
            </w:r>
          </w:p>
        </w:tc>
        <w:tc>
          <w:tcPr>
            <w:tcW w:w="992" w:type="dxa"/>
            <w:tcBorders>
              <w:top w:val="nil"/>
              <w:left w:val="nil"/>
              <w:bottom w:val="nil"/>
              <w:right w:val="single" w:sz="12" w:space="0" w:color="000000"/>
            </w:tcBorders>
            <w:shd w:val="clear" w:color="auto" w:fill="auto"/>
            <w:noWrap/>
            <w:vAlign w:val="center"/>
          </w:tcPr>
          <w:p w:rsidR="00C750FD"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C750FD" w:rsidRDefault="00D748A8" w:rsidP="009F7411">
            <w:pPr>
              <w:spacing w:after="0"/>
              <w:jc w:val="left"/>
              <w:rPr>
                <w:sz w:val="22"/>
                <w:szCs w:val="22"/>
              </w:rPr>
            </w:pPr>
            <w:r>
              <w:rPr>
                <w:sz w:val="22"/>
                <w:szCs w:val="22"/>
              </w:rPr>
              <w:t>A member of a voluntary or community organisation</w:t>
            </w:r>
          </w:p>
        </w:tc>
        <w:tc>
          <w:tcPr>
            <w:tcW w:w="1313" w:type="dxa"/>
            <w:tcBorders>
              <w:top w:val="nil"/>
              <w:left w:val="single" w:sz="12" w:space="0" w:color="000000"/>
              <w:bottom w:val="nil"/>
              <w:right w:val="single" w:sz="4" w:space="0" w:color="000000"/>
            </w:tcBorders>
            <w:shd w:val="clear" w:color="auto" w:fill="auto"/>
            <w:noWrap/>
            <w:vAlign w:val="center"/>
          </w:tcPr>
          <w:p w:rsidR="00C750FD" w:rsidRDefault="00D748A8" w:rsidP="009F7411">
            <w:pPr>
              <w:spacing w:after="0"/>
              <w:jc w:val="center"/>
              <w:rPr>
                <w:sz w:val="22"/>
                <w:szCs w:val="22"/>
              </w:rPr>
            </w:pPr>
            <w:r>
              <w:rPr>
                <w:sz w:val="22"/>
                <w:szCs w:val="22"/>
              </w:rPr>
              <w:t>13%</w:t>
            </w:r>
          </w:p>
        </w:tc>
        <w:tc>
          <w:tcPr>
            <w:tcW w:w="992" w:type="dxa"/>
            <w:tcBorders>
              <w:top w:val="nil"/>
              <w:left w:val="nil"/>
              <w:bottom w:val="nil"/>
              <w:right w:val="single" w:sz="12" w:space="0" w:color="000000"/>
            </w:tcBorders>
            <w:shd w:val="clear" w:color="auto" w:fill="auto"/>
            <w:noWrap/>
            <w:vAlign w:val="center"/>
          </w:tcPr>
          <w:p w:rsidR="00C750FD" w:rsidRDefault="00D748A8" w:rsidP="009F7411">
            <w:pPr>
              <w:spacing w:after="0"/>
              <w:jc w:val="center"/>
              <w:rPr>
                <w:sz w:val="22"/>
                <w:szCs w:val="22"/>
              </w:rPr>
            </w:pPr>
            <w:r>
              <w:rPr>
                <w:sz w:val="22"/>
                <w:szCs w:val="22"/>
              </w:rPr>
              <w:t>10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C750FD" w:rsidRDefault="00D748A8" w:rsidP="009F7411">
            <w:pPr>
              <w:spacing w:after="0"/>
              <w:jc w:val="left"/>
              <w:rPr>
                <w:sz w:val="22"/>
                <w:szCs w:val="22"/>
              </w:rPr>
            </w:pPr>
            <w:r>
              <w:rPr>
                <w:sz w:val="22"/>
                <w:szCs w:val="22"/>
              </w:rPr>
              <w:t>Other</w:t>
            </w:r>
          </w:p>
        </w:tc>
        <w:tc>
          <w:tcPr>
            <w:tcW w:w="1313" w:type="dxa"/>
            <w:tcBorders>
              <w:top w:val="nil"/>
              <w:left w:val="single" w:sz="12" w:space="0" w:color="000000"/>
              <w:bottom w:val="nil"/>
              <w:right w:val="single" w:sz="4" w:space="0" w:color="000000"/>
            </w:tcBorders>
            <w:shd w:val="clear" w:color="auto" w:fill="auto"/>
            <w:noWrap/>
            <w:vAlign w:val="center"/>
          </w:tcPr>
          <w:p w:rsidR="00C750FD" w:rsidRDefault="00D748A8" w:rsidP="009F7411">
            <w:pPr>
              <w:spacing w:after="0"/>
              <w:jc w:val="center"/>
              <w:rPr>
                <w:sz w:val="22"/>
                <w:szCs w:val="22"/>
              </w:rPr>
            </w:pPr>
            <w:r>
              <w:rPr>
                <w:sz w:val="22"/>
                <w:szCs w:val="22"/>
              </w:rPr>
              <w:t>4%</w:t>
            </w:r>
          </w:p>
        </w:tc>
        <w:tc>
          <w:tcPr>
            <w:tcW w:w="992" w:type="dxa"/>
            <w:tcBorders>
              <w:top w:val="nil"/>
              <w:left w:val="nil"/>
              <w:bottom w:val="nil"/>
              <w:right w:val="single" w:sz="12" w:space="0" w:color="000000"/>
            </w:tcBorders>
            <w:shd w:val="clear" w:color="auto" w:fill="auto"/>
            <w:noWrap/>
            <w:vAlign w:val="center"/>
          </w:tcPr>
          <w:p w:rsidR="00C750FD"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C750FD"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C750FD"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C750FD" w:rsidRPr="00233071" w:rsidRDefault="00D748A8" w:rsidP="009F7411">
            <w:pPr>
              <w:spacing w:after="0"/>
              <w:jc w:val="center"/>
              <w:rPr>
                <w:b/>
                <w:sz w:val="22"/>
                <w:szCs w:val="22"/>
              </w:rPr>
            </w:pPr>
            <w:r>
              <w:rPr>
                <w:b/>
                <w:sz w:val="22"/>
                <w:szCs w:val="22"/>
              </w:rPr>
              <w:t>80</w:t>
            </w:r>
          </w:p>
        </w:tc>
      </w:tr>
    </w:tbl>
    <w:p w:rsidR="00C750FD" w:rsidRDefault="00D748A8" w:rsidP="002D7CA4">
      <w:pPr>
        <w:spacing w:after="0"/>
        <w:jc w:val="left"/>
      </w:pPr>
    </w:p>
    <w:p w:rsidR="008919AC" w:rsidRDefault="00D748A8" w:rsidP="00CB15BB">
      <w:pPr>
        <w:pStyle w:val="ChartTitle"/>
      </w:pPr>
      <w:r>
        <w:br w:type="page"/>
      </w:r>
    </w:p>
    <w:p w:rsidR="008919AC" w:rsidRDefault="00D748A8" w:rsidP="00CB15BB">
      <w:pPr>
        <w:pStyle w:val="ChartTitle"/>
      </w:pPr>
      <w:r>
        <w:t>Table 9b: Are you responding to this proposal as..?</w:t>
      </w:r>
    </w:p>
    <w:p w:rsidR="008919AC" w:rsidRPr="00CB15BB"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8919AC" w:rsidRPr="00FB24BF" w:rsidRDefault="00D748A8" w:rsidP="008919AC">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8919AC"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8919AC"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A Lancashire resident</w:t>
            </w:r>
          </w:p>
        </w:tc>
        <w:tc>
          <w:tcPr>
            <w:tcW w:w="1313" w:type="dxa"/>
            <w:tcBorders>
              <w:top w:val="nil"/>
              <w:left w:val="single" w:sz="12" w:space="0" w:color="000000"/>
              <w:bottom w:val="nil"/>
              <w:right w:val="single" w:sz="4"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34%</w:t>
            </w:r>
          </w:p>
        </w:tc>
        <w:tc>
          <w:tcPr>
            <w:tcW w:w="992" w:type="dxa"/>
            <w:tcBorders>
              <w:top w:val="nil"/>
              <w:left w:val="nil"/>
              <w:bottom w:val="nil"/>
              <w:right w:val="single" w:sz="12"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99</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A Parent/carer of a pupil</w:t>
            </w:r>
            <w:r>
              <w:rPr>
                <w:sz w:val="22"/>
                <w:szCs w:val="22"/>
              </w:rPr>
              <w:t xml:space="preserve"> currently at a Lancashire school</w:t>
            </w:r>
          </w:p>
        </w:tc>
        <w:tc>
          <w:tcPr>
            <w:tcW w:w="1313" w:type="dxa"/>
            <w:tcBorders>
              <w:top w:val="nil"/>
              <w:left w:val="single" w:sz="12" w:space="0" w:color="000000"/>
              <w:bottom w:val="nil"/>
              <w:right w:val="single" w:sz="4"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22%</w:t>
            </w:r>
          </w:p>
        </w:tc>
        <w:tc>
          <w:tcPr>
            <w:tcW w:w="992" w:type="dxa"/>
            <w:tcBorders>
              <w:top w:val="nil"/>
              <w:left w:val="nil"/>
              <w:bottom w:val="nil"/>
              <w:right w:val="single" w:sz="12"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62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A member of school staff at a Lancashire school</w:t>
            </w:r>
          </w:p>
        </w:tc>
        <w:tc>
          <w:tcPr>
            <w:tcW w:w="1313" w:type="dxa"/>
            <w:tcBorders>
              <w:top w:val="nil"/>
              <w:left w:val="single" w:sz="12" w:space="0" w:color="000000"/>
              <w:bottom w:val="nil"/>
              <w:right w:val="single" w:sz="4"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20%</w:t>
            </w:r>
          </w:p>
        </w:tc>
        <w:tc>
          <w:tcPr>
            <w:tcW w:w="992" w:type="dxa"/>
            <w:tcBorders>
              <w:top w:val="nil"/>
              <w:left w:val="nil"/>
              <w:bottom w:val="nil"/>
              <w:right w:val="single" w:sz="12" w:space="0" w:color="000000"/>
            </w:tcBorders>
            <w:shd w:val="clear" w:color="auto" w:fill="auto"/>
            <w:noWrap/>
            <w:vAlign w:val="center"/>
          </w:tcPr>
          <w:p w:rsidR="008919AC" w:rsidRPr="0077226C" w:rsidRDefault="00D748A8" w:rsidP="00235D17">
            <w:pPr>
              <w:spacing w:after="0"/>
              <w:jc w:val="center"/>
              <w:rPr>
                <w:sz w:val="22"/>
                <w:szCs w:val="22"/>
              </w:rPr>
            </w:pPr>
            <w:r>
              <w:rPr>
                <w:sz w:val="22"/>
                <w:szCs w:val="22"/>
              </w:rPr>
              <w:t>58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 bus operator</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21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 bus/taxi driver</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An employee of Lancashire Constabulary</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2</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An employee of Blackburn with Darwen Council</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 xml:space="preserve">An employee of </w:t>
            </w:r>
            <w:r>
              <w:rPr>
                <w:sz w:val="22"/>
                <w:szCs w:val="22"/>
              </w:rPr>
              <w:t>Lancashire County Council</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8%</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23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An elected member of Lancashire County Council</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An elected member of a Lancashire district council</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An elected member of a parish or town council in Lancashire</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A Community Safety Partnership</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1%</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 xml:space="preserve">A member </w:t>
            </w:r>
            <w:r>
              <w:rPr>
                <w:sz w:val="22"/>
                <w:szCs w:val="22"/>
              </w:rPr>
              <w:t>of a voluntary of community organisation</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4%</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11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Other</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3%</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9</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8919AC" w:rsidRPr="00233071" w:rsidRDefault="00D748A8" w:rsidP="00235D17">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8919AC"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8919AC" w:rsidRPr="00233071" w:rsidRDefault="00D748A8" w:rsidP="003C7F56">
            <w:pPr>
              <w:spacing w:after="0"/>
              <w:jc w:val="center"/>
              <w:rPr>
                <w:b/>
                <w:sz w:val="22"/>
                <w:szCs w:val="22"/>
              </w:rPr>
            </w:pPr>
            <w:r>
              <w:rPr>
                <w:b/>
                <w:sz w:val="22"/>
                <w:szCs w:val="22"/>
              </w:rPr>
              <w:t>288</w:t>
            </w:r>
          </w:p>
        </w:tc>
      </w:tr>
    </w:tbl>
    <w:p w:rsidR="005C7F13" w:rsidRPr="00CB15BB" w:rsidRDefault="00D748A8" w:rsidP="002D7CA4">
      <w:pPr>
        <w:spacing w:after="0"/>
        <w:jc w:val="left"/>
        <w:rPr>
          <w:sz w:val="22"/>
        </w:rPr>
      </w:pPr>
    </w:p>
    <w:p w:rsidR="005C7F13" w:rsidRDefault="00D748A8" w:rsidP="00CB15BB">
      <w:pPr>
        <w:pStyle w:val="ChartTitle"/>
      </w:pPr>
      <w:r>
        <w:t>Table 10a: Are there any children or young people in your household?</w:t>
      </w:r>
    </w:p>
    <w:p w:rsidR="005C7F13"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5B9BD5" w:themeFill="accent1"/>
            <w:vAlign w:val="center"/>
            <w:hideMark/>
          </w:tcPr>
          <w:p w:rsidR="005C7F13" w:rsidRPr="00FB24BF" w:rsidRDefault="00D748A8" w:rsidP="008B3764">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Early Action and Schools</w:t>
            </w:r>
          </w:p>
        </w:tc>
        <w:tc>
          <w:tcPr>
            <w:tcW w:w="1313" w:type="dxa"/>
            <w:tcBorders>
              <w:top w:val="single" w:sz="12" w:space="0" w:color="000000"/>
              <w:left w:val="single" w:sz="12" w:space="0" w:color="000000"/>
              <w:bottom w:val="single" w:sz="12" w:space="0" w:color="000000"/>
              <w:right w:val="single" w:sz="4" w:space="0" w:color="000000"/>
            </w:tcBorders>
            <w:shd w:val="clear" w:color="auto" w:fill="5B9BD5" w:themeFill="accent1"/>
            <w:vAlign w:val="center"/>
            <w:hideMark/>
          </w:tcPr>
          <w:p w:rsidR="005C7F1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5B9BD5" w:themeFill="accent1"/>
            <w:vAlign w:val="center"/>
            <w:hideMark/>
          </w:tcPr>
          <w:p w:rsidR="005C7F13" w:rsidRPr="00FB24BF" w:rsidRDefault="00D748A8" w:rsidP="004D6E06">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5C7F13" w:rsidRPr="0077226C" w:rsidRDefault="00D748A8" w:rsidP="009F7411">
            <w:pPr>
              <w:spacing w:after="0"/>
              <w:jc w:val="left"/>
              <w:rPr>
                <w:sz w:val="22"/>
                <w:szCs w:val="22"/>
              </w:rPr>
            </w:pPr>
            <w:r>
              <w:rPr>
                <w:sz w:val="22"/>
                <w:szCs w:val="22"/>
              </w:rPr>
              <w:t>No, but expecting</w:t>
            </w:r>
          </w:p>
        </w:tc>
        <w:tc>
          <w:tcPr>
            <w:tcW w:w="1313" w:type="dxa"/>
            <w:tcBorders>
              <w:top w:val="nil"/>
              <w:left w:val="single" w:sz="12" w:space="0" w:color="000000"/>
              <w:bottom w:val="nil"/>
              <w:right w:val="single" w:sz="4" w:space="0" w:color="000000"/>
            </w:tcBorders>
            <w:shd w:val="clear" w:color="auto" w:fill="auto"/>
            <w:noWrap/>
            <w:vAlign w:val="center"/>
            <w:hideMark/>
          </w:tcPr>
          <w:p w:rsidR="005C7F13" w:rsidRPr="0077226C" w:rsidRDefault="00D748A8" w:rsidP="009F7411">
            <w:pPr>
              <w:spacing w:after="0"/>
              <w:jc w:val="center"/>
              <w:rPr>
                <w:sz w:val="22"/>
                <w:szCs w:val="22"/>
              </w:rPr>
            </w:pPr>
            <w:r>
              <w:rPr>
                <w:sz w:val="22"/>
                <w:szCs w:val="22"/>
              </w:rPr>
              <w:t>0%</w:t>
            </w:r>
          </w:p>
        </w:tc>
        <w:tc>
          <w:tcPr>
            <w:tcW w:w="992" w:type="dxa"/>
            <w:tcBorders>
              <w:top w:val="nil"/>
              <w:left w:val="nil"/>
              <w:bottom w:val="nil"/>
              <w:right w:val="single" w:sz="12" w:space="0" w:color="000000"/>
            </w:tcBorders>
            <w:shd w:val="clear" w:color="auto" w:fill="auto"/>
            <w:noWrap/>
            <w:vAlign w:val="center"/>
            <w:hideMark/>
          </w:tcPr>
          <w:p w:rsidR="005C7F13" w:rsidRPr="0077226C" w:rsidRDefault="00D748A8" w:rsidP="009F7411">
            <w:pPr>
              <w:spacing w:after="0"/>
              <w:jc w:val="center"/>
              <w:rPr>
                <w:sz w:val="22"/>
                <w:szCs w:val="22"/>
              </w:rPr>
            </w:pPr>
            <w:r>
              <w:rPr>
                <w:sz w:val="22"/>
                <w:szCs w:val="22"/>
              </w:rPr>
              <w:t>0</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C7F13" w:rsidRPr="0077226C" w:rsidRDefault="00D748A8" w:rsidP="009F7411">
            <w:pPr>
              <w:spacing w:after="0"/>
              <w:jc w:val="left"/>
              <w:rPr>
                <w:sz w:val="22"/>
                <w:szCs w:val="22"/>
              </w:rPr>
            </w:pPr>
            <w:r>
              <w:rPr>
                <w:sz w:val="22"/>
                <w:szCs w:val="22"/>
              </w:rPr>
              <w:t>Yes, aged under 5</w:t>
            </w:r>
          </w:p>
        </w:tc>
        <w:tc>
          <w:tcPr>
            <w:tcW w:w="1313" w:type="dxa"/>
            <w:tcBorders>
              <w:top w:val="nil"/>
              <w:left w:val="single" w:sz="12" w:space="0" w:color="000000"/>
              <w:bottom w:val="nil"/>
              <w:right w:val="single" w:sz="4" w:space="0" w:color="000000"/>
            </w:tcBorders>
            <w:shd w:val="clear" w:color="auto" w:fill="auto"/>
            <w:noWrap/>
            <w:vAlign w:val="center"/>
            <w:hideMark/>
          </w:tcPr>
          <w:p w:rsidR="005C7F13" w:rsidRPr="0077226C" w:rsidRDefault="00D748A8" w:rsidP="003F1D43">
            <w:pPr>
              <w:spacing w:after="0"/>
              <w:jc w:val="center"/>
              <w:rPr>
                <w:sz w:val="22"/>
                <w:szCs w:val="22"/>
              </w:rPr>
            </w:pPr>
            <w:r>
              <w:rPr>
                <w:sz w:val="22"/>
                <w:szCs w:val="22"/>
              </w:rPr>
              <w:t>10%</w:t>
            </w:r>
          </w:p>
        </w:tc>
        <w:tc>
          <w:tcPr>
            <w:tcW w:w="992" w:type="dxa"/>
            <w:tcBorders>
              <w:top w:val="nil"/>
              <w:left w:val="nil"/>
              <w:bottom w:val="nil"/>
              <w:right w:val="single" w:sz="12" w:space="0" w:color="000000"/>
            </w:tcBorders>
            <w:shd w:val="clear" w:color="auto" w:fill="auto"/>
            <w:noWrap/>
            <w:vAlign w:val="center"/>
            <w:hideMark/>
          </w:tcPr>
          <w:p w:rsidR="005C7F13" w:rsidRPr="0077226C"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5C7F13" w:rsidRPr="0077226C" w:rsidRDefault="00D748A8" w:rsidP="009F7411">
            <w:pPr>
              <w:spacing w:after="0"/>
              <w:jc w:val="left"/>
              <w:rPr>
                <w:sz w:val="22"/>
                <w:szCs w:val="22"/>
              </w:rPr>
            </w:pPr>
            <w:r>
              <w:rPr>
                <w:sz w:val="22"/>
                <w:szCs w:val="22"/>
              </w:rPr>
              <w:t>Yes, aged 5-8</w:t>
            </w:r>
          </w:p>
        </w:tc>
        <w:tc>
          <w:tcPr>
            <w:tcW w:w="1313" w:type="dxa"/>
            <w:tcBorders>
              <w:top w:val="nil"/>
              <w:left w:val="single" w:sz="12" w:space="0" w:color="000000"/>
              <w:bottom w:val="nil"/>
              <w:right w:val="single" w:sz="4" w:space="0" w:color="000000"/>
            </w:tcBorders>
            <w:shd w:val="clear" w:color="auto" w:fill="auto"/>
            <w:noWrap/>
            <w:vAlign w:val="center"/>
            <w:hideMark/>
          </w:tcPr>
          <w:p w:rsidR="005C7F13" w:rsidRPr="0077226C" w:rsidRDefault="00D748A8" w:rsidP="009F7411">
            <w:pPr>
              <w:spacing w:after="0"/>
              <w:jc w:val="center"/>
              <w:rPr>
                <w:sz w:val="22"/>
                <w:szCs w:val="22"/>
              </w:rPr>
            </w:pPr>
            <w:r>
              <w:rPr>
                <w:sz w:val="22"/>
                <w:szCs w:val="22"/>
              </w:rPr>
              <w:t>8%</w:t>
            </w:r>
          </w:p>
        </w:tc>
        <w:tc>
          <w:tcPr>
            <w:tcW w:w="992" w:type="dxa"/>
            <w:tcBorders>
              <w:top w:val="nil"/>
              <w:left w:val="nil"/>
              <w:bottom w:val="nil"/>
              <w:right w:val="single" w:sz="12" w:space="0" w:color="000000"/>
            </w:tcBorders>
            <w:shd w:val="clear" w:color="auto" w:fill="auto"/>
            <w:noWrap/>
            <w:vAlign w:val="center"/>
            <w:hideMark/>
          </w:tcPr>
          <w:p w:rsidR="005C7F13" w:rsidRPr="0077226C" w:rsidRDefault="00D748A8" w:rsidP="009F7411">
            <w:pPr>
              <w:spacing w:after="0"/>
              <w:jc w:val="center"/>
              <w:rPr>
                <w:sz w:val="22"/>
                <w:szCs w:val="22"/>
              </w:rPr>
            </w:pPr>
            <w:r>
              <w:rPr>
                <w:sz w:val="22"/>
                <w:szCs w:val="22"/>
              </w:rPr>
              <w:t>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5C7F13" w:rsidRDefault="00D748A8" w:rsidP="009F7411">
            <w:pPr>
              <w:spacing w:after="0"/>
              <w:jc w:val="left"/>
              <w:rPr>
                <w:sz w:val="22"/>
                <w:szCs w:val="22"/>
              </w:rPr>
            </w:pPr>
            <w:r>
              <w:rPr>
                <w:sz w:val="22"/>
                <w:szCs w:val="22"/>
              </w:rPr>
              <w:t xml:space="preserve">Yes, aged </w:t>
            </w:r>
            <w:r>
              <w:rPr>
                <w:sz w:val="22"/>
                <w:szCs w:val="22"/>
              </w:rPr>
              <w:t>9-11</w:t>
            </w:r>
          </w:p>
        </w:tc>
        <w:tc>
          <w:tcPr>
            <w:tcW w:w="1313" w:type="dxa"/>
            <w:tcBorders>
              <w:top w:val="nil"/>
              <w:left w:val="single" w:sz="12" w:space="0" w:color="000000"/>
              <w:bottom w:val="nil"/>
              <w:right w:val="single" w:sz="4" w:space="0" w:color="000000"/>
            </w:tcBorders>
            <w:shd w:val="clear" w:color="auto" w:fill="auto"/>
            <w:noWrap/>
            <w:vAlign w:val="center"/>
          </w:tcPr>
          <w:p w:rsidR="005C7F13" w:rsidRDefault="00D748A8" w:rsidP="003F1D43">
            <w:pPr>
              <w:spacing w:after="0"/>
              <w:jc w:val="center"/>
              <w:rPr>
                <w:sz w:val="22"/>
                <w:szCs w:val="22"/>
              </w:rPr>
            </w:pPr>
            <w:r>
              <w:rPr>
                <w:sz w:val="22"/>
                <w:szCs w:val="22"/>
              </w:rPr>
              <w:t>10%</w:t>
            </w:r>
          </w:p>
        </w:tc>
        <w:tc>
          <w:tcPr>
            <w:tcW w:w="992" w:type="dxa"/>
            <w:tcBorders>
              <w:top w:val="nil"/>
              <w:left w:val="nil"/>
              <w:bottom w:val="nil"/>
              <w:right w:val="single" w:sz="12" w:space="0" w:color="000000"/>
            </w:tcBorders>
            <w:shd w:val="clear" w:color="auto" w:fill="auto"/>
            <w:noWrap/>
            <w:vAlign w:val="center"/>
          </w:tcPr>
          <w:p w:rsidR="005C7F13"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5C7F13" w:rsidRDefault="00D748A8" w:rsidP="009F7411">
            <w:pPr>
              <w:spacing w:after="0"/>
              <w:jc w:val="left"/>
              <w:rPr>
                <w:sz w:val="22"/>
                <w:szCs w:val="22"/>
              </w:rPr>
            </w:pPr>
            <w:r>
              <w:rPr>
                <w:sz w:val="22"/>
                <w:szCs w:val="22"/>
              </w:rPr>
              <w:t>Yes, aged 12-16</w:t>
            </w:r>
          </w:p>
        </w:tc>
        <w:tc>
          <w:tcPr>
            <w:tcW w:w="1313" w:type="dxa"/>
            <w:tcBorders>
              <w:top w:val="nil"/>
              <w:left w:val="single" w:sz="12" w:space="0" w:color="000000"/>
              <w:bottom w:val="nil"/>
              <w:right w:val="single" w:sz="4" w:space="0" w:color="000000"/>
            </w:tcBorders>
            <w:shd w:val="clear" w:color="auto" w:fill="auto"/>
            <w:noWrap/>
            <w:vAlign w:val="center"/>
          </w:tcPr>
          <w:p w:rsidR="005C7F13" w:rsidRDefault="00D748A8" w:rsidP="009F7411">
            <w:pPr>
              <w:spacing w:after="0"/>
              <w:jc w:val="center"/>
              <w:rPr>
                <w:sz w:val="22"/>
                <w:szCs w:val="22"/>
              </w:rPr>
            </w:pPr>
            <w:r>
              <w:rPr>
                <w:sz w:val="22"/>
                <w:szCs w:val="22"/>
              </w:rPr>
              <w:t>16%</w:t>
            </w:r>
          </w:p>
        </w:tc>
        <w:tc>
          <w:tcPr>
            <w:tcW w:w="992" w:type="dxa"/>
            <w:tcBorders>
              <w:top w:val="nil"/>
              <w:left w:val="nil"/>
              <w:bottom w:val="nil"/>
              <w:right w:val="single" w:sz="12" w:space="0" w:color="000000"/>
            </w:tcBorders>
            <w:shd w:val="clear" w:color="auto" w:fill="auto"/>
            <w:noWrap/>
            <w:vAlign w:val="center"/>
          </w:tcPr>
          <w:p w:rsidR="005C7F13" w:rsidRDefault="00D748A8" w:rsidP="009F7411">
            <w:pPr>
              <w:spacing w:after="0"/>
              <w:jc w:val="center"/>
              <w:rPr>
                <w:sz w:val="22"/>
                <w:szCs w:val="22"/>
              </w:rPr>
            </w:pPr>
            <w:r>
              <w:rPr>
                <w:sz w:val="22"/>
                <w:szCs w:val="22"/>
              </w:rPr>
              <w:t>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5C7F13" w:rsidRDefault="00D748A8" w:rsidP="009F7411">
            <w:pPr>
              <w:spacing w:after="0"/>
              <w:jc w:val="left"/>
              <w:rPr>
                <w:sz w:val="22"/>
                <w:szCs w:val="22"/>
              </w:rPr>
            </w:pPr>
            <w:r>
              <w:rPr>
                <w:sz w:val="22"/>
                <w:szCs w:val="22"/>
              </w:rPr>
              <w:t>Yes, aged 17-19</w:t>
            </w:r>
          </w:p>
        </w:tc>
        <w:tc>
          <w:tcPr>
            <w:tcW w:w="1313" w:type="dxa"/>
            <w:tcBorders>
              <w:top w:val="nil"/>
              <w:left w:val="single" w:sz="12" w:space="0" w:color="000000"/>
              <w:bottom w:val="nil"/>
              <w:right w:val="single" w:sz="4" w:space="0" w:color="000000"/>
            </w:tcBorders>
            <w:shd w:val="clear" w:color="auto" w:fill="auto"/>
            <w:noWrap/>
            <w:vAlign w:val="center"/>
          </w:tcPr>
          <w:p w:rsidR="005C7F13" w:rsidRDefault="00D748A8" w:rsidP="009F7411">
            <w:pPr>
              <w:spacing w:after="0"/>
              <w:jc w:val="center"/>
              <w:rPr>
                <w:sz w:val="22"/>
                <w:szCs w:val="22"/>
              </w:rPr>
            </w:pPr>
            <w:r>
              <w:rPr>
                <w:sz w:val="22"/>
                <w:szCs w:val="22"/>
              </w:rPr>
              <w:t>10%</w:t>
            </w:r>
          </w:p>
        </w:tc>
        <w:tc>
          <w:tcPr>
            <w:tcW w:w="992" w:type="dxa"/>
            <w:tcBorders>
              <w:top w:val="nil"/>
              <w:left w:val="nil"/>
              <w:bottom w:val="nil"/>
              <w:right w:val="single" w:sz="12" w:space="0" w:color="000000"/>
            </w:tcBorders>
            <w:shd w:val="clear" w:color="auto" w:fill="auto"/>
            <w:noWrap/>
            <w:vAlign w:val="center"/>
          </w:tcPr>
          <w:p w:rsidR="005C7F13" w:rsidRDefault="00D748A8" w:rsidP="009F7411">
            <w:pPr>
              <w:spacing w:after="0"/>
              <w:jc w:val="center"/>
              <w:rPr>
                <w:sz w:val="22"/>
                <w:szCs w:val="22"/>
              </w:rPr>
            </w:pPr>
            <w:r>
              <w:rPr>
                <w:sz w:val="22"/>
                <w:szCs w:val="22"/>
              </w:rPr>
              <w:t>5</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5C7F13" w:rsidRDefault="00D748A8" w:rsidP="009F7411">
            <w:pPr>
              <w:spacing w:after="0"/>
              <w:jc w:val="left"/>
              <w:rPr>
                <w:sz w:val="22"/>
                <w:szCs w:val="22"/>
              </w:rPr>
            </w:pPr>
            <w:r>
              <w:rPr>
                <w:sz w:val="22"/>
                <w:szCs w:val="22"/>
              </w:rPr>
              <w:t>No children aged under 20</w:t>
            </w:r>
          </w:p>
        </w:tc>
        <w:tc>
          <w:tcPr>
            <w:tcW w:w="1313" w:type="dxa"/>
            <w:tcBorders>
              <w:top w:val="nil"/>
              <w:left w:val="single" w:sz="12" w:space="0" w:color="000000"/>
              <w:bottom w:val="nil"/>
              <w:right w:val="single" w:sz="4" w:space="0" w:color="000000"/>
            </w:tcBorders>
            <w:shd w:val="clear" w:color="auto" w:fill="auto"/>
            <w:noWrap/>
            <w:vAlign w:val="center"/>
          </w:tcPr>
          <w:p w:rsidR="005C7F13" w:rsidRDefault="00D748A8" w:rsidP="009F7411">
            <w:pPr>
              <w:spacing w:after="0"/>
              <w:jc w:val="center"/>
              <w:rPr>
                <w:sz w:val="22"/>
                <w:szCs w:val="22"/>
              </w:rPr>
            </w:pPr>
            <w:r>
              <w:rPr>
                <w:sz w:val="22"/>
                <w:szCs w:val="22"/>
              </w:rPr>
              <w:t>41%</w:t>
            </w:r>
          </w:p>
        </w:tc>
        <w:tc>
          <w:tcPr>
            <w:tcW w:w="992" w:type="dxa"/>
            <w:tcBorders>
              <w:top w:val="nil"/>
              <w:left w:val="nil"/>
              <w:bottom w:val="nil"/>
              <w:right w:val="single" w:sz="12" w:space="0" w:color="000000"/>
            </w:tcBorders>
            <w:shd w:val="clear" w:color="auto" w:fill="auto"/>
            <w:noWrap/>
            <w:vAlign w:val="center"/>
          </w:tcPr>
          <w:p w:rsidR="005C7F13" w:rsidRDefault="00D748A8" w:rsidP="009F7411">
            <w:pPr>
              <w:spacing w:after="0"/>
              <w:jc w:val="center"/>
              <w:rPr>
                <w:sz w:val="22"/>
                <w:szCs w:val="22"/>
              </w:rPr>
            </w:pPr>
            <w:r>
              <w:rPr>
                <w:sz w:val="22"/>
                <w:szCs w:val="22"/>
              </w:rPr>
              <w:t>21</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5C7F13" w:rsidRDefault="00D748A8" w:rsidP="009F7411">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5C7F13" w:rsidRDefault="00D748A8" w:rsidP="009F7411">
            <w:pPr>
              <w:spacing w:after="0"/>
              <w:jc w:val="center"/>
              <w:rPr>
                <w:sz w:val="22"/>
                <w:szCs w:val="22"/>
              </w:rPr>
            </w:pPr>
            <w:r>
              <w:rPr>
                <w:sz w:val="22"/>
                <w:szCs w:val="22"/>
              </w:rPr>
              <w:t>6%</w:t>
            </w:r>
          </w:p>
        </w:tc>
        <w:tc>
          <w:tcPr>
            <w:tcW w:w="992" w:type="dxa"/>
            <w:tcBorders>
              <w:top w:val="nil"/>
              <w:left w:val="nil"/>
              <w:bottom w:val="nil"/>
              <w:right w:val="single" w:sz="12" w:space="0" w:color="000000"/>
            </w:tcBorders>
            <w:shd w:val="clear" w:color="auto" w:fill="auto"/>
            <w:noWrap/>
            <w:vAlign w:val="center"/>
          </w:tcPr>
          <w:p w:rsidR="005C7F13" w:rsidRDefault="00D748A8" w:rsidP="009F7411">
            <w:pPr>
              <w:spacing w:after="0"/>
              <w:jc w:val="center"/>
              <w:rPr>
                <w:sz w:val="22"/>
                <w:szCs w:val="22"/>
              </w:rPr>
            </w:pPr>
            <w:r>
              <w:rPr>
                <w:sz w:val="22"/>
                <w:szCs w:val="22"/>
              </w:rPr>
              <w:t>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5C7F13" w:rsidRPr="00233071" w:rsidRDefault="00D748A8" w:rsidP="009F7411">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5C7F13" w:rsidRPr="00233071" w:rsidRDefault="00D748A8" w:rsidP="009F7411">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5C7F13" w:rsidRPr="00233071" w:rsidRDefault="00D748A8" w:rsidP="003F1D43">
            <w:pPr>
              <w:spacing w:after="0"/>
              <w:jc w:val="center"/>
              <w:rPr>
                <w:b/>
                <w:sz w:val="22"/>
                <w:szCs w:val="22"/>
              </w:rPr>
            </w:pPr>
            <w:r>
              <w:rPr>
                <w:b/>
                <w:sz w:val="22"/>
                <w:szCs w:val="22"/>
              </w:rPr>
              <w:t>51</w:t>
            </w:r>
          </w:p>
        </w:tc>
      </w:tr>
    </w:tbl>
    <w:p w:rsidR="008919AC" w:rsidRDefault="00D748A8" w:rsidP="00CB15BB">
      <w:pPr>
        <w:pStyle w:val="ChartTitle"/>
      </w:pPr>
    </w:p>
    <w:p w:rsidR="008919AC" w:rsidRDefault="00D748A8" w:rsidP="00CB15BB">
      <w:pPr>
        <w:pStyle w:val="ChartTitle"/>
      </w:pPr>
      <w:r>
        <w:t>Table 10b: Are there any children or young people in your household?</w:t>
      </w:r>
    </w:p>
    <w:p w:rsidR="008919AC" w:rsidRDefault="00D748A8" w:rsidP="00CB15BB">
      <w:pPr>
        <w:pStyle w:val="ChartTitle"/>
      </w:pPr>
    </w:p>
    <w:tbl>
      <w:tblPr>
        <w:tblW w:w="7691" w:type="dxa"/>
        <w:tblInd w:w="694" w:type="dxa"/>
        <w:tblLook w:val="04A0" w:firstRow="1" w:lastRow="0" w:firstColumn="1" w:lastColumn="0" w:noHBand="0" w:noVBand="1"/>
      </w:tblPr>
      <w:tblGrid>
        <w:gridCol w:w="5386"/>
        <w:gridCol w:w="1313"/>
        <w:gridCol w:w="992"/>
      </w:tblGrid>
      <w:tr w:rsidR="00662628" w:rsidTr="008B3764">
        <w:trPr>
          <w:trHeight w:val="330"/>
        </w:trPr>
        <w:tc>
          <w:tcPr>
            <w:tcW w:w="5386" w:type="dxa"/>
            <w:tcBorders>
              <w:top w:val="single" w:sz="12" w:space="0" w:color="000000"/>
              <w:left w:val="single" w:sz="12" w:space="0" w:color="000000"/>
              <w:bottom w:val="single" w:sz="12" w:space="0" w:color="000000"/>
              <w:right w:val="nil"/>
            </w:tcBorders>
            <w:shd w:val="clear" w:color="auto" w:fill="ED7D31" w:themeFill="accent2"/>
            <w:vAlign w:val="center"/>
            <w:hideMark/>
          </w:tcPr>
          <w:p w:rsidR="008919AC" w:rsidRPr="00FB24BF" w:rsidRDefault="00D748A8" w:rsidP="008B3764">
            <w:pPr>
              <w:spacing w:after="0"/>
              <w:jc w:val="left"/>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Safer Travel</w:t>
            </w:r>
          </w:p>
        </w:tc>
        <w:tc>
          <w:tcPr>
            <w:tcW w:w="1313" w:type="dxa"/>
            <w:tcBorders>
              <w:top w:val="single" w:sz="12" w:space="0" w:color="000000"/>
              <w:left w:val="single" w:sz="12" w:space="0" w:color="000000"/>
              <w:bottom w:val="single" w:sz="12" w:space="0" w:color="000000"/>
              <w:right w:val="single" w:sz="4" w:space="0" w:color="000000"/>
            </w:tcBorders>
            <w:shd w:val="clear" w:color="auto" w:fill="ED7D31" w:themeFill="accent2"/>
            <w:vAlign w:val="center"/>
            <w:hideMark/>
          </w:tcPr>
          <w:p w:rsidR="008919AC"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w:t>
            </w:r>
          </w:p>
        </w:tc>
        <w:tc>
          <w:tcPr>
            <w:tcW w:w="992" w:type="dxa"/>
            <w:tcBorders>
              <w:top w:val="single" w:sz="12" w:space="0" w:color="000000"/>
              <w:left w:val="nil"/>
              <w:bottom w:val="single" w:sz="12" w:space="0" w:color="000000"/>
              <w:right w:val="single" w:sz="12" w:space="0" w:color="000000"/>
            </w:tcBorders>
            <w:shd w:val="clear" w:color="auto" w:fill="ED7D31" w:themeFill="accent2"/>
            <w:vAlign w:val="center"/>
            <w:hideMark/>
          </w:tcPr>
          <w:p w:rsidR="008919AC" w:rsidRPr="00FB24BF" w:rsidRDefault="00D748A8" w:rsidP="00235D17">
            <w:pPr>
              <w:spacing w:after="0"/>
              <w:jc w:val="center"/>
              <w:rPr>
                <w:rFonts w:eastAsia="Times New Roman" w:cs="Arial"/>
                <w:b/>
                <w:color w:val="FFFFFF" w:themeColor="background1"/>
                <w:sz w:val="22"/>
                <w:szCs w:val="22"/>
                <w:lang w:eastAsia="en-GB"/>
              </w:rPr>
            </w:pPr>
            <w:r w:rsidRPr="00FB24BF">
              <w:rPr>
                <w:rFonts w:eastAsia="Times New Roman" w:cs="Arial"/>
                <w:b/>
                <w:color w:val="FFFFFF" w:themeColor="background1"/>
                <w:sz w:val="22"/>
                <w:szCs w:val="22"/>
                <w:lang w:eastAsia="en-GB"/>
              </w:rPr>
              <w:t>Count</w:t>
            </w:r>
          </w:p>
        </w:tc>
      </w:tr>
      <w:tr w:rsidR="00662628" w:rsidTr="00CB15BB">
        <w:trPr>
          <w:trHeight w:val="315"/>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No, but expecting</w:t>
            </w:r>
          </w:p>
        </w:tc>
        <w:tc>
          <w:tcPr>
            <w:tcW w:w="1313" w:type="dxa"/>
            <w:tcBorders>
              <w:top w:val="nil"/>
              <w:left w:val="single" w:sz="12" w:space="0" w:color="000000"/>
              <w:bottom w:val="nil"/>
              <w:right w:val="single" w:sz="4"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2%</w:t>
            </w:r>
          </w:p>
        </w:tc>
        <w:tc>
          <w:tcPr>
            <w:tcW w:w="992" w:type="dxa"/>
            <w:tcBorders>
              <w:top w:val="nil"/>
              <w:left w:val="nil"/>
              <w:bottom w:val="nil"/>
              <w:right w:val="single" w:sz="12"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 xml:space="preserve">Yes, aged </w:t>
            </w:r>
            <w:r>
              <w:rPr>
                <w:sz w:val="22"/>
                <w:szCs w:val="22"/>
              </w:rPr>
              <w:t>under 5</w:t>
            </w:r>
          </w:p>
        </w:tc>
        <w:tc>
          <w:tcPr>
            <w:tcW w:w="1313" w:type="dxa"/>
            <w:tcBorders>
              <w:top w:val="nil"/>
              <w:left w:val="single" w:sz="12" w:space="0" w:color="000000"/>
              <w:bottom w:val="nil"/>
              <w:right w:val="single" w:sz="4"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7%</w:t>
            </w:r>
          </w:p>
        </w:tc>
        <w:tc>
          <w:tcPr>
            <w:tcW w:w="992" w:type="dxa"/>
            <w:tcBorders>
              <w:top w:val="nil"/>
              <w:left w:val="nil"/>
              <w:bottom w:val="nil"/>
              <w:right w:val="single" w:sz="12"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14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hideMark/>
          </w:tcPr>
          <w:p w:rsidR="008919AC" w:rsidRPr="0077226C" w:rsidRDefault="00D748A8" w:rsidP="00235D17">
            <w:pPr>
              <w:spacing w:after="0"/>
              <w:jc w:val="left"/>
              <w:rPr>
                <w:sz w:val="22"/>
                <w:szCs w:val="22"/>
              </w:rPr>
            </w:pPr>
            <w:r>
              <w:rPr>
                <w:sz w:val="22"/>
                <w:szCs w:val="22"/>
              </w:rPr>
              <w:t>Yes, aged 5-8</w:t>
            </w:r>
          </w:p>
        </w:tc>
        <w:tc>
          <w:tcPr>
            <w:tcW w:w="1313" w:type="dxa"/>
            <w:tcBorders>
              <w:top w:val="nil"/>
              <w:left w:val="single" w:sz="12" w:space="0" w:color="000000"/>
              <w:bottom w:val="nil"/>
              <w:right w:val="single" w:sz="4"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11%</w:t>
            </w:r>
          </w:p>
        </w:tc>
        <w:tc>
          <w:tcPr>
            <w:tcW w:w="992" w:type="dxa"/>
            <w:tcBorders>
              <w:top w:val="nil"/>
              <w:left w:val="nil"/>
              <w:bottom w:val="nil"/>
              <w:right w:val="single" w:sz="12" w:space="0" w:color="000000"/>
            </w:tcBorders>
            <w:shd w:val="clear" w:color="auto" w:fill="auto"/>
            <w:noWrap/>
            <w:vAlign w:val="center"/>
            <w:hideMark/>
          </w:tcPr>
          <w:p w:rsidR="008919AC" w:rsidRPr="0077226C" w:rsidRDefault="00D748A8" w:rsidP="00235D17">
            <w:pPr>
              <w:spacing w:after="0"/>
              <w:jc w:val="center"/>
              <w:rPr>
                <w:sz w:val="22"/>
                <w:szCs w:val="22"/>
              </w:rPr>
            </w:pPr>
            <w:r>
              <w:rPr>
                <w:sz w:val="22"/>
                <w:szCs w:val="22"/>
              </w:rPr>
              <w:t>23</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Yes, aged 9-11</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13%</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28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Yes, aged 12-16</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27%</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58</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Yes, aged 17-19</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14%</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29</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No children aged under 20</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21%</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44</w:t>
            </w:r>
          </w:p>
        </w:tc>
      </w:tr>
      <w:tr w:rsidR="00662628" w:rsidTr="00CB15BB">
        <w:trPr>
          <w:trHeight w:val="300"/>
        </w:trPr>
        <w:tc>
          <w:tcPr>
            <w:tcW w:w="5386" w:type="dxa"/>
            <w:tcBorders>
              <w:top w:val="nil"/>
              <w:left w:val="single" w:sz="12" w:space="0" w:color="000000"/>
              <w:bottom w:val="nil"/>
              <w:right w:val="nil"/>
            </w:tcBorders>
            <w:shd w:val="clear" w:color="auto" w:fill="auto"/>
            <w:vAlign w:val="center"/>
          </w:tcPr>
          <w:p w:rsidR="008919AC" w:rsidRDefault="00D748A8" w:rsidP="00235D17">
            <w:pPr>
              <w:spacing w:after="0"/>
              <w:jc w:val="left"/>
              <w:rPr>
                <w:sz w:val="22"/>
                <w:szCs w:val="22"/>
              </w:rPr>
            </w:pPr>
            <w:r>
              <w:rPr>
                <w:sz w:val="22"/>
                <w:szCs w:val="22"/>
              </w:rPr>
              <w:t>Prefer not to say</w:t>
            </w:r>
          </w:p>
        </w:tc>
        <w:tc>
          <w:tcPr>
            <w:tcW w:w="1313" w:type="dxa"/>
            <w:tcBorders>
              <w:top w:val="nil"/>
              <w:left w:val="single" w:sz="12" w:space="0" w:color="000000"/>
              <w:bottom w:val="nil"/>
              <w:right w:val="single" w:sz="4" w:space="0" w:color="000000"/>
            </w:tcBorders>
            <w:shd w:val="clear" w:color="auto" w:fill="auto"/>
            <w:noWrap/>
            <w:vAlign w:val="center"/>
          </w:tcPr>
          <w:p w:rsidR="008919AC" w:rsidRDefault="00D748A8" w:rsidP="00235D17">
            <w:pPr>
              <w:spacing w:after="0"/>
              <w:jc w:val="center"/>
              <w:rPr>
                <w:sz w:val="22"/>
                <w:szCs w:val="22"/>
              </w:rPr>
            </w:pPr>
            <w:r>
              <w:rPr>
                <w:sz w:val="22"/>
                <w:szCs w:val="22"/>
              </w:rPr>
              <w:t>6%</w:t>
            </w:r>
          </w:p>
        </w:tc>
        <w:tc>
          <w:tcPr>
            <w:tcW w:w="992" w:type="dxa"/>
            <w:tcBorders>
              <w:top w:val="nil"/>
              <w:left w:val="nil"/>
              <w:bottom w:val="nil"/>
              <w:right w:val="single" w:sz="12" w:space="0" w:color="000000"/>
            </w:tcBorders>
            <w:shd w:val="clear" w:color="auto" w:fill="auto"/>
            <w:noWrap/>
            <w:vAlign w:val="center"/>
          </w:tcPr>
          <w:p w:rsidR="008919AC" w:rsidRDefault="00D748A8" w:rsidP="00235D17">
            <w:pPr>
              <w:spacing w:after="0"/>
              <w:jc w:val="center"/>
              <w:rPr>
                <w:sz w:val="22"/>
                <w:szCs w:val="22"/>
              </w:rPr>
            </w:pPr>
            <w:r>
              <w:rPr>
                <w:sz w:val="22"/>
                <w:szCs w:val="22"/>
              </w:rPr>
              <w:t>13</w:t>
            </w:r>
          </w:p>
        </w:tc>
      </w:tr>
      <w:tr w:rsidR="00662628" w:rsidTr="00CB15BB">
        <w:trPr>
          <w:trHeight w:val="330"/>
        </w:trPr>
        <w:tc>
          <w:tcPr>
            <w:tcW w:w="5386" w:type="dxa"/>
            <w:tcBorders>
              <w:top w:val="nil"/>
              <w:left w:val="single" w:sz="12" w:space="0" w:color="000000"/>
              <w:bottom w:val="single" w:sz="12" w:space="0" w:color="000000"/>
              <w:right w:val="nil"/>
            </w:tcBorders>
            <w:shd w:val="clear" w:color="auto" w:fill="auto"/>
            <w:vAlign w:val="center"/>
          </w:tcPr>
          <w:p w:rsidR="008919AC" w:rsidRPr="00233071" w:rsidRDefault="00D748A8" w:rsidP="00235D17">
            <w:pPr>
              <w:spacing w:after="0"/>
              <w:jc w:val="left"/>
              <w:rPr>
                <w:b/>
                <w:sz w:val="22"/>
                <w:szCs w:val="22"/>
              </w:rPr>
            </w:pPr>
            <w:r w:rsidRPr="00233071">
              <w:rPr>
                <w:b/>
                <w:sz w:val="22"/>
                <w:szCs w:val="22"/>
              </w:rPr>
              <w:t>Total</w:t>
            </w:r>
          </w:p>
        </w:tc>
        <w:tc>
          <w:tcPr>
            <w:tcW w:w="1313" w:type="dxa"/>
            <w:tcBorders>
              <w:top w:val="nil"/>
              <w:left w:val="single" w:sz="12" w:space="0" w:color="000000"/>
              <w:bottom w:val="single" w:sz="12" w:space="0" w:color="000000"/>
              <w:right w:val="single" w:sz="4" w:space="0" w:color="000000"/>
            </w:tcBorders>
            <w:shd w:val="clear" w:color="auto" w:fill="auto"/>
            <w:vAlign w:val="center"/>
          </w:tcPr>
          <w:p w:rsidR="008919AC" w:rsidRPr="00233071" w:rsidRDefault="00D748A8" w:rsidP="00235D17">
            <w:pPr>
              <w:spacing w:after="0"/>
              <w:jc w:val="center"/>
              <w:rPr>
                <w:b/>
                <w:sz w:val="22"/>
                <w:szCs w:val="22"/>
              </w:rPr>
            </w:pPr>
          </w:p>
        </w:tc>
        <w:tc>
          <w:tcPr>
            <w:tcW w:w="992" w:type="dxa"/>
            <w:tcBorders>
              <w:top w:val="nil"/>
              <w:left w:val="nil"/>
              <w:bottom w:val="single" w:sz="12" w:space="0" w:color="000000"/>
              <w:right w:val="single" w:sz="12" w:space="0" w:color="000000"/>
            </w:tcBorders>
            <w:shd w:val="clear" w:color="auto" w:fill="auto"/>
            <w:noWrap/>
            <w:vAlign w:val="center"/>
          </w:tcPr>
          <w:p w:rsidR="008919AC" w:rsidRPr="00233071" w:rsidRDefault="00D748A8" w:rsidP="00FC693F">
            <w:pPr>
              <w:spacing w:after="0"/>
              <w:jc w:val="center"/>
              <w:rPr>
                <w:b/>
                <w:sz w:val="22"/>
                <w:szCs w:val="22"/>
              </w:rPr>
            </w:pPr>
            <w:r>
              <w:rPr>
                <w:b/>
                <w:sz w:val="22"/>
                <w:szCs w:val="22"/>
              </w:rPr>
              <w:t>213</w:t>
            </w:r>
          </w:p>
        </w:tc>
      </w:tr>
    </w:tbl>
    <w:p w:rsidR="005C7F13" w:rsidRPr="00CB15BB" w:rsidRDefault="00D748A8" w:rsidP="002D7CA4">
      <w:pPr>
        <w:spacing w:after="0"/>
        <w:jc w:val="left"/>
        <w:rPr>
          <w:sz w:val="14"/>
        </w:rPr>
      </w:pPr>
    </w:p>
    <w:sectPr w:rsidR="005C7F13" w:rsidRPr="00CB15BB" w:rsidSect="00516FCA">
      <w:headerReference w:type="default" r:id="rId20"/>
      <w:footerReference w:type="default" r:id="rId21"/>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748A8">
      <w:pPr>
        <w:spacing w:after="0"/>
      </w:pPr>
      <w:r>
        <w:separator/>
      </w:r>
    </w:p>
  </w:endnote>
  <w:endnote w:type="continuationSeparator" w:id="0">
    <w:p w:rsidR="00000000" w:rsidRDefault="00D74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546522"/>
      <w:docPartObj>
        <w:docPartGallery w:val="Page Numbers (Bottom of Page)"/>
        <w:docPartUnique/>
      </w:docPartObj>
    </w:sdtPr>
    <w:sdtEndPr>
      <w:rPr>
        <w:noProof/>
      </w:rPr>
    </w:sdtEndPr>
    <w:sdtContent>
      <w:p w:rsidR="00D748A8" w:rsidRDefault="00D748A8">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B96CD7" w:rsidRDefault="00D748A8" w:rsidP="008E5502">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748A8">
      <w:pPr>
        <w:spacing w:after="0"/>
      </w:pPr>
      <w:r>
        <w:separator/>
      </w:r>
    </w:p>
  </w:footnote>
  <w:footnote w:type="continuationSeparator" w:id="0">
    <w:p w:rsidR="00000000" w:rsidRDefault="00D748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D7" w:rsidRDefault="00D748A8">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2243"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D7" w:rsidRDefault="00D748A8">
    <w:pPr>
      <w:pStyle w:val="Header"/>
    </w:pPr>
    <w:r>
      <w:rPr>
        <w:noProof/>
        <w:lang w:eastAsia="en-GB"/>
      </w:rPr>
      <mc:AlternateContent>
        <mc:Choice Requires="wps">
          <w:drawing>
            <wp:anchor distT="45720" distB="45720" distL="114300" distR="114300" simplePos="0" relativeHeight="251662336" behindDoc="0" locked="0" layoutInCell="1" allowOverlap="1">
              <wp:simplePos x="0" y="0"/>
              <wp:positionH relativeFrom="page">
                <wp:posOffset>5909310</wp:posOffset>
              </wp:positionH>
              <wp:positionV relativeFrom="paragraph">
                <wp:posOffset>-396240</wp:posOffset>
              </wp:positionV>
              <wp:extent cx="1247775" cy="2933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3370"/>
                      </a:xfrm>
                      <a:prstGeom prst="rect">
                        <a:avLst/>
                      </a:prstGeom>
                      <a:solidFill>
                        <a:srgbClr val="FFFFFF"/>
                      </a:solidFill>
                      <a:ln w="9525">
                        <a:noFill/>
                        <a:miter lim="800000"/>
                        <a:headEnd/>
                        <a:tailEnd/>
                      </a:ln>
                    </wps:spPr>
                    <wps:txbx>
                      <w:txbxContent>
                        <w:p w:rsidR="00C4776B" w:rsidRPr="00C4776B" w:rsidRDefault="00D748A8" w:rsidP="00C4776B">
                          <w:pPr>
                            <w:jc w:val="right"/>
                            <w:rPr>
                              <w:b/>
                              <w:sz w:val="28"/>
                              <w:szCs w:val="2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65.3pt;margin-top:-31.2pt;width:98.25pt;height:23.1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" stroked="f">
              <v:textbox>
                <w:txbxContent>
                  <w:p w:rsidR="00C4776B" w:rsidRPr="00C4776B" w:rsidRDefault="00D748A8" w:rsidP="00C4776B">
                    <w:pPr>
                      <w:jc w:val="right"/>
                      <w:rPr>
                        <w:b/>
                        <w:sz w:val="28"/>
                        <w:szCs w:val="28"/>
                      </w:rPr>
                    </w:pPr>
                  </w:p>
                </w:txbxContent>
              </v:textbox>
              <w10:wrap type="square" anchorx="page"/>
            </v:shape>
          </w:pict>
        </mc:Fallback>
      </mc:AlternateContent>
    </w: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46117"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D7" w:rsidRPr="009F4CEB" w:rsidRDefault="00D748A8" w:rsidP="001C6741">
    <w:pPr>
      <w:ind w:firstLine="720"/>
      <w:rPr>
        <w:color w:val="FFFFFF"/>
      </w:rPr>
    </w:pPr>
    <w:r>
      <w:rPr>
        <w:noProof/>
        <w:color w:val="FFFFFF"/>
        <w:lang w:eastAsia="en-GB"/>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-21590</wp:posOffset>
              </wp:positionV>
              <wp:extent cx="6673850" cy="446405"/>
              <wp:effectExtent l="0" t="0" r="12700" b="1079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B96CD7" w:rsidRPr="004A7C28" w:rsidRDefault="00D748A8" w:rsidP="003F6ED4">
                          <w:pPr>
                            <w:pStyle w:val="Title"/>
                            <w:rPr>
                              <w:rFonts w:ascii="Arial" w:hAnsi="Arial" w:cs="Arial"/>
                              <w:color w:val="FFFFFF" w:themeColor="background1"/>
                              <w:sz w:val="24"/>
                              <w:szCs w:val="24"/>
                            </w:rPr>
                          </w:pPr>
                          <w:r>
                            <w:rPr>
                              <w:rFonts w:ascii="Arial" w:hAnsi="Arial" w:cs="Arial"/>
                              <w:color w:val="FFFFFF" w:themeColor="background1"/>
                              <w:sz w:val="24"/>
                              <w:szCs w:val="24"/>
                            </w:rPr>
                            <w:t xml:space="preserve">Police Community </w:t>
                          </w:r>
                          <w:r w:rsidRPr="004A7C28">
                            <w:rPr>
                              <w:rFonts w:ascii="Arial" w:hAnsi="Arial" w:cs="Arial"/>
                              <w:color w:val="FFFFFF" w:themeColor="background1"/>
                              <w:sz w:val="24"/>
                              <w:szCs w:val="24"/>
                            </w:rPr>
                            <w:t>Support</w:t>
                          </w:r>
                          <w:r>
                            <w:rPr>
                              <w:rFonts w:ascii="Arial" w:hAnsi="Arial" w:cs="Arial"/>
                              <w:color w:val="FFFFFF" w:themeColor="background1"/>
                              <w:sz w:val="24"/>
                              <w:szCs w:val="24"/>
                            </w:rPr>
                            <w:t xml:space="preserve"> </w:t>
                          </w:r>
                          <w:r w:rsidRPr="004A7C28">
                            <w:rPr>
                              <w:rFonts w:ascii="Arial" w:hAnsi="Arial" w:cs="Arial"/>
                              <w:color w:val="FFFFFF" w:themeColor="background1"/>
                              <w:sz w:val="24"/>
                              <w:szCs w:val="24"/>
                            </w:rPr>
                            <w:t xml:space="preserve">Officer Consultation 2018 </w:t>
                          </w:r>
                        </w:p>
                        <w:p w:rsidR="00B96CD7" w:rsidRPr="009F4CEB" w:rsidRDefault="00D748A8" w:rsidP="001C6741">
                          <w:pPr>
                            <w:ind w:firstLine="720"/>
                            <w:rPr>
                              <w:color w:val="FFFFFF"/>
                            </w:rPr>
                          </w:pPr>
                        </w:p>
                      </w:txbxContent>
                    </wps:txbx>
                    <wps:bodyPr rot="0" vert="horz" wrap="square" lIns="91440" tIns="90000" rIns="91440" bIns="90000" anchor="t" anchorCtr="0" upright="1"/>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43.95pt;margin-top:-1.7pt;width:525.5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" fillcolor="#d31145" stroked="f" strokecolor="#d31145" strokeweight="10pt">
              <v:stroke linestyle="thinThin"/>
              <v:shadow on="t" color="#bfbfbf"/>
              <v:textbox inset=",2.5mm,,2.5mm">
                <w:txbxContent>
                  <w:p w:rsidR="00B96CD7" w:rsidRPr="004A7C28" w:rsidRDefault="00D748A8" w:rsidP="003F6ED4">
                    <w:pPr>
                      <w:pStyle w:val="Title"/>
                      <w:rPr>
                        <w:rFonts w:ascii="Arial" w:hAnsi="Arial" w:cs="Arial"/>
                        <w:color w:val="FFFFFF" w:themeColor="background1"/>
                        <w:sz w:val="24"/>
                        <w:szCs w:val="24"/>
                      </w:rPr>
                    </w:pPr>
                    <w:r>
                      <w:rPr>
                        <w:rFonts w:ascii="Arial" w:hAnsi="Arial" w:cs="Arial"/>
                        <w:color w:val="FFFFFF" w:themeColor="background1"/>
                        <w:sz w:val="24"/>
                        <w:szCs w:val="24"/>
                      </w:rPr>
                      <w:t xml:space="preserve">Police Community </w:t>
                    </w:r>
                    <w:r w:rsidRPr="004A7C28">
                      <w:rPr>
                        <w:rFonts w:ascii="Arial" w:hAnsi="Arial" w:cs="Arial"/>
                        <w:color w:val="FFFFFF" w:themeColor="background1"/>
                        <w:sz w:val="24"/>
                        <w:szCs w:val="24"/>
                      </w:rPr>
                      <w:t>Support</w:t>
                    </w:r>
                    <w:r>
                      <w:rPr>
                        <w:rFonts w:ascii="Arial" w:hAnsi="Arial" w:cs="Arial"/>
                        <w:color w:val="FFFFFF" w:themeColor="background1"/>
                        <w:sz w:val="24"/>
                        <w:szCs w:val="24"/>
                      </w:rPr>
                      <w:t xml:space="preserve"> </w:t>
                    </w:r>
                    <w:r w:rsidRPr="004A7C28">
                      <w:rPr>
                        <w:rFonts w:ascii="Arial" w:hAnsi="Arial" w:cs="Arial"/>
                        <w:color w:val="FFFFFF" w:themeColor="background1"/>
                        <w:sz w:val="24"/>
                        <w:szCs w:val="24"/>
                      </w:rPr>
                      <w:t xml:space="preserve">Officer Consultation 2018 </w:t>
                    </w:r>
                  </w:p>
                  <w:p w:rsidR="00B96CD7" w:rsidRPr="009F4CEB" w:rsidRDefault="00D748A8" w:rsidP="001C6741">
                    <w:pPr>
                      <w:ind w:firstLine="720"/>
                      <w:rPr>
                        <w:color w:val="FFFFFF"/>
                      </w:rPr>
                    </w:pPr>
                  </w:p>
                </w:txbxContent>
              </v:textbox>
            </v:roundrect>
          </w:pict>
        </mc:Fallback>
      </mc:AlternateContent>
    </w:r>
    <w:r>
      <w:rPr>
        <w:color w:val="FFFFFF"/>
      </w:rPr>
      <w:t>Living in Lancashire</w:t>
    </w:r>
    <w:r>
      <w:rPr>
        <w:color w:val="FFFFFF"/>
      </w:rPr>
      <w:t xml:space="preserve"> – community safety</w:t>
    </w:r>
  </w:p>
  <w:p w:rsidR="00B96CD7" w:rsidRDefault="00D748A8" w:rsidP="008E5502">
    <w:pPr>
      <w:pStyle w:val="ancho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04DED"/>
    <w:multiLevelType w:val="hybridMultilevel"/>
    <w:tmpl w:val="710684CE"/>
    <w:lvl w:ilvl="0" w:tplc="9ABA5484">
      <w:start w:val="1"/>
      <w:numFmt w:val="decimal"/>
      <w:lvlText w:val="4.%1"/>
      <w:lvlJc w:val="left"/>
      <w:pPr>
        <w:ind w:left="720" w:hanging="360"/>
      </w:pPr>
      <w:rPr>
        <w:rFonts w:hint="default"/>
      </w:rPr>
    </w:lvl>
    <w:lvl w:ilvl="1" w:tplc="E4FC1A2A">
      <w:start w:val="1"/>
      <w:numFmt w:val="lowerLetter"/>
      <w:lvlText w:val="%2."/>
      <w:lvlJc w:val="left"/>
      <w:pPr>
        <w:ind w:left="1440" w:hanging="360"/>
      </w:pPr>
    </w:lvl>
    <w:lvl w:ilvl="2" w:tplc="2BF80DE4" w:tentative="1">
      <w:start w:val="1"/>
      <w:numFmt w:val="lowerRoman"/>
      <w:lvlText w:val="%3."/>
      <w:lvlJc w:val="right"/>
      <w:pPr>
        <w:ind w:left="2160" w:hanging="180"/>
      </w:pPr>
    </w:lvl>
    <w:lvl w:ilvl="3" w:tplc="3E00E888" w:tentative="1">
      <w:start w:val="1"/>
      <w:numFmt w:val="decimal"/>
      <w:lvlText w:val="%4."/>
      <w:lvlJc w:val="left"/>
      <w:pPr>
        <w:ind w:left="2880" w:hanging="360"/>
      </w:pPr>
    </w:lvl>
    <w:lvl w:ilvl="4" w:tplc="3B06D3AE" w:tentative="1">
      <w:start w:val="1"/>
      <w:numFmt w:val="lowerLetter"/>
      <w:lvlText w:val="%5."/>
      <w:lvlJc w:val="left"/>
      <w:pPr>
        <w:ind w:left="3600" w:hanging="360"/>
      </w:pPr>
    </w:lvl>
    <w:lvl w:ilvl="5" w:tplc="374CDEEC" w:tentative="1">
      <w:start w:val="1"/>
      <w:numFmt w:val="lowerRoman"/>
      <w:lvlText w:val="%6."/>
      <w:lvlJc w:val="right"/>
      <w:pPr>
        <w:ind w:left="4320" w:hanging="180"/>
      </w:pPr>
    </w:lvl>
    <w:lvl w:ilvl="6" w:tplc="80CA5E3A" w:tentative="1">
      <w:start w:val="1"/>
      <w:numFmt w:val="decimal"/>
      <w:lvlText w:val="%7."/>
      <w:lvlJc w:val="left"/>
      <w:pPr>
        <w:ind w:left="5040" w:hanging="360"/>
      </w:pPr>
    </w:lvl>
    <w:lvl w:ilvl="7" w:tplc="5C023A5C" w:tentative="1">
      <w:start w:val="1"/>
      <w:numFmt w:val="lowerLetter"/>
      <w:lvlText w:val="%8."/>
      <w:lvlJc w:val="left"/>
      <w:pPr>
        <w:ind w:left="5760" w:hanging="360"/>
      </w:pPr>
    </w:lvl>
    <w:lvl w:ilvl="8" w:tplc="396AF73E" w:tentative="1">
      <w:start w:val="1"/>
      <w:numFmt w:val="lowerRoman"/>
      <w:lvlText w:val="%9."/>
      <w:lvlJc w:val="right"/>
      <w:pPr>
        <w:ind w:left="6480" w:hanging="180"/>
      </w:pPr>
    </w:lvl>
  </w:abstractNum>
  <w:abstractNum w:abstractNumId="1" w15:restartNumberingAfterBreak="0">
    <w:nsid w:val="27063B3E"/>
    <w:multiLevelType w:val="multilevel"/>
    <w:tmpl w:val="AA482566"/>
    <w:lvl w:ilvl="0">
      <w:start w:val="1"/>
      <w:numFmt w:val="decimal"/>
      <w:lvlText w:val="%1."/>
      <w:lvlJc w:val="left"/>
      <w:pPr>
        <w:ind w:left="360" w:hanging="360"/>
      </w:pPr>
      <w:rPr>
        <w:rFonts w:hint="default"/>
        <w:sz w:val="40"/>
        <w:szCs w:val="40"/>
      </w:rPr>
    </w:lvl>
    <w:lvl w:ilvl="1">
      <w:start w:val="1"/>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2" w15:restartNumberingAfterBreak="0">
    <w:nsid w:val="278A0945"/>
    <w:multiLevelType w:val="hybridMultilevel"/>
    <w:tmpl w:val="9C889B9E"/>
    <w:lvl w:ilvl="0" w:tplc="95E4E59C">
      <w:start w:val="4"/>
      <w:numFmt w:val="decimal"/>
      <w:lvlText w:val="%1."/>
      <w:lvlJc w:val="left"/>
      <w:pPr>
        <w:ind w:left="567" w:hanging="567"/>
      </w:pPr>
      <w:rPr>
        <w:rFonts w:hint="default"/>
      </w:rPr>
    </w:lvl>
    <w:lvl w:ilvl="1" w:tplc="39BC4382" w:tentative="1">
      <w:start w:val="1"/>
      <w:numFmt w:val="lowerLetter"/>
      <w:lvlText w:val="%2."/>
      <w:lvlJc w:val="left"/>
      <w:pPr>
        <w:ind w:left="1440" w:hanging="360"/>
      </w:pPr>
    </w:lvl>
    <w:lvl w:ilvl="2" w:tplc="3A621F62" w:tentative="1">
      <w:start w:val="1"/>
      <w:numFmt w:val="lowerRoman"/>
      <w:lvlText w:val="%3."/>
      <w:lvlJc w:val="right"/>
      <w:pPr>
        <w:ind w:left="2160" w:hanging="180"/>
      </w:pPr>
    </w:lvl>
    <w:lvl w:ilvl="3" w:tplc="6D3AA5D8" w:tentative="1">
      <w:start w:val="1"/>
      <w:numFmt w:val="decimal"/>
      <w:lvlText w:val="%4."/>
      <w:lvlJc w:val="left"/>
      <w:pPr>
        <w:ind w:left="2880" w:hanging="360"/>
      </w:pPr>
    </w:lvl>
    <w:lvl w:ilvl="4" w:tplc="F3AE2108" w:tentative="1">
      <w:start w:val="1"/>
      <w:numFmt w:val="lowerLetter"/>
      <w:lvlText w:val="%5."/>
      <w:lvlJc w:val="left"/>
      <w:pPr>
        <w:ind w:left="3600" w:hanging="360"/>
      </w:pPr>
    </w:lvl>
    <w:lvl w:ilvl="5" w:tplc="7D5A6890" w:tentative="1">
      <w:start w:val="1"/>
      <w:numFmt w:val="lowerRoman"/>
      <w:lvlText w:val="%6."/>
      <w:lvlJc w:val="right"/>
      <w:pPr>
        <w:ind w:left="4320" w:hanging="180"/>
      </w:pPr>
    </w:lvl>
    <w:lvl w:ilvl="6" w:tplc="FAE4803A" w:tentative="1">
      <w:start w:val="1"/>
      <w:numFmt w:val="decimal"/>
      <w:lvlText w:val="%7."/>
      <w:lvlJc w:val="left"/>
      <w:pPr>
        <w:ind w:left="5040" w:hanging="360"/>
      </w:pPr>
    </w:lvl>
    <w:lvl w:ilvl="7" w:tplc="982AEA58" w:tentative="1">
      <w:start w:val="1"/>
      <w:numFmt w:val="lowerLetter"/>
      <w:lvlText w:val="%8."/>
      <w:lvlJc w:val="left"/>
      <w:pPr>
        <w:ind w:left="5760" w:hanging="360"/>
      </w:pPr>
    </w:lvl>
    <w:lvl w:ilvl="8" w:tplc="F1B66182" w:tentative="1">
      <w:start w:val="1"/>
      <w:numFmt w:val="lowerRoman"/>
      <w:lvlText w:val="%9."/>
      <w:lvlJc w:val="right"/>
      <w:pPr>
        <w:ind w:left="6480" w:hanging="180"/>
      </w:pPr>
    </w:lvl>
  </w:abstractNum>
  <w:abstractNum w:abstractNumId="3" w15:restartNumberingAfterBreak="0">
    <w:nsid w:val="28796DF1"/>
    <w:multiLevelType w:val="multilevel"/>
    <w:tmpl w:val="A2CE5644"/>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680" w:hanging="2520"/>
      </w:pPr>
      <w:rPr>
        <w:rFonts w:hint="default"/>
      </w:rPr>
    </w:lvl>
    <w:lvl w:ilvl="6">
      <w:start w:val="1"/>
      <w:numFmt w:val="decimal"/>
      <w:isLgl/>
      <w:lvlText w:val="%1.%2.%3.%4.%5.%6.%7"/>
      <w:lvlJc w:val="left"/>
      <w:pPr>
        <w:ind w:left="5400" w:hanging="2880"/>
      </w:pPr>
      <w:rPr>
        <w:rFonts w:hint="default"/>
      </w:rPr>
    </w:lvl>
    <w:lvl w:ilvl="7">
      <w:start w:val="1"/>
      <w:numFmt w:val="decimal"/>
      <w:isLgl/>
      <w:lvlText w:val="%1.%2.%3.%4.%5.%6.%7.%8"/>
      <w:lvlJc w:val="left"/>
      <w:pPr>
        <w:ind w:left="6120" w:hanging="3240"/>
      </w:pPr>
      <w:rPr>
        <w:rFonts w:hint="default"/>
      </w:rPr>
    </w:lvl>
    <w:lvl w:ilvl="8">
      <w:start w:val="1"/>
      <w:numFmt w:val="decimal"/>
      <w:isLgl/>
      <w:lvlText w:val="%1.%2.%3.%4.%5.%6.%7.%8.%9"/>
      <w:lvlJc w:val="left"/>
      <w:pPr>
        <w:ind w:left="6840" w:hanging="3600"/>
      </w:pPr>
      <w:rPr>
        <w:rFonts w:hint="default"/>
      </w:rPr>
    </w:lvl>
  </w:abstractNum>
  <w:abstractNum w:abstractNumId="4" w15:restartNumberingAfterBreak="0">
    <w:nsid w:val="2BA466CB"/>
    <w:multiLevelType w:val="hybridMultilevel"/>
    <w:tmpl w:val="CA64D35E"/>
    <w:lvl w:ilvl="0" w:tplc="EFECF6EE">
      <w:start w:val="1"/>
      <w:numFmt w:val="decimal"/>
      <w:lvlText w:val="%1."/>
      <w:lvlJc w:val="left"/>
      <w:pPr>
        <w:ind w:left="567" w:hanging="567"/>
      </w:pPr>
      <w:rPr>
        <w:rFonts w:hint="default"/>
      </w:rPr>
    </w:lvl>
    <w:lvl w:ilvl="1" w:tplc="898EAF80" w:tentative="1">
      <w:start w:val="1"/>
      <w:numFmt w:val="lowerLetter"/>
      <w:lvlText w:val="%2."/>
      <w:lvlJc w:val="left"/>
      <w:pPr>
        <w:ind w:left="1440" w:hanging="360"/>
      </w:pPr>
    </w:lvl>
    <w:lvl w:ilvl="2" w:tplc="714AA3D4" w:tentative="1">
      <w:start w:val="1"/>
      <w:numFmt w:val="lowerRoman"/>
      <w:lvlText w:val="%3."/>
      <w:lvlJc w:val="right"/>
      <w:pPr>
        <w:ind w:left="2160" w:hanging="180"/>
      </w:pPr>
    </w:lvl>
    <w:lvl w:ilvl="3" w:tplc="8FFC3132" w:tentative="1">
      <w:start w:val="1"/>
      <w:numFmt w:val="decimal"/>
      <w:lvlText w:val="%4."/>
      <w:lvlJc w:val="left"/>
      <w:pPr>
        <w:ind w:left="2880" w:hanging="360"/>
      </w:pPr>
    </w:lvl>
    <w:lvl w:ilvl="4" w:tplc="9D0A26B2" w:tentative="1">
      <w:start w:val="1"/>
      <w:numFmt w:val="lowerLetter"/>
      <w:lvlText w:val="%5."/>
      <w:lvlJc w:val="left"/>
      <w:pPr>
        <w:ind w:left="3600" w:hanging="360"/>
      </w:pPr>
    </w:lvl>
    <w:lvl w:ilvl="5" w:tplc="C2DAC5A4" w:tentative="1">
      <w:start w:val="1"/>
      <w:numFmt w:val="lowerRoman"/>
      <w:lvlText w:val="%6."/>
      <w:lvlJc w:val="right"/>
      <w:pPr>
        <w:ind w:left="4320" w:hanging="180"/>
      </w:pPr>
    </w:lvl>
    <w:lvl w:ilvl="6" w:tplc="B428ED26" w:tentative="1">
      <w:start w:val="1"/>
      <w:numFmt w:val="decimal"/>
      <w:lvlText w:val="%7."/>
      <w:lvlJc w:val="left"/>
      <w:pPr>
        <w:ind w:left="5040" w:hanging="360"/>
      </w:pPr>
    </w:lvl>
    <w:lvl w:ilvl="7" w:tplc="61BCF51A" w:tentative="1">
      <w:start w:val="1"/>
      <w:numFmt w:val="lowerLetter"/>
      <w:lvlText w:val="%8."/>
      <w:lvlJc w:val="left"/>
      <w:pPr>
        <w:ind w:left="5760" w:hanging="360"/>
      </w:pPr>
    </w:lvl>
    <w:lvl w:ilvl="8" w:tplc="A8821CBA" w:tentative="1">
      <w:start w:val="1"/>
      <w:numFmt w:val="lowerRoman"/>
      <w:lvlText w:val="%9."/>
      <w:lvlJc w:val="right"/>
      <w:pPr>
        <w:ind w:left="6480" w:hanging="180"/>
      </w:pPr>
    </w:lvl>
  </w:abstractNum>
  <w:abstractNum w:abstractNumId="5" w15:restartNumberingAfterBreak="0">
    <w:nsid w:val="32DE378D"/>
    <w:multiLevelType w:val="hybridMultilevel"/>
    <w:tmpl w:val="669255CA"/>
    <w:lvl w:ilvl="0" w:tplc="20C480AC">
      <w:start w:val="1"/>
      <w:numFmt w:val="bullet"/>
      <w:pStyle w:val="Bullet"/>
      <w:lvlText w:val=""/>
      <w:lvlJc w:val="left"/>
      <w:pPr>
        <w:ind w:left="363" w:hanging="360"/>
      </w:pPr>
      <w:rPr>
        <w:rFonts w:ascii="Symbol" w:hAnsi="Symbol" w:hint="default"/>
      </w:rPr>
    </w:lvl>
    <w:lvl w:ilvl="1" w:tplc="DFA202FA">
      <w:start w:val="1"/>
      <w:numFmt w:val="bullet"/>
      <w:pStyle w:val="Bullet-indent"/>
      <w:lvlText w:val="o"/>
      <w:lvlJc w:val="left"/>
      <w:pPr>
        <w:ind w:left="1083" w:hanging="360"/>
      </w:pPr>
      <w:rPr>
        <w:rFonts w:ascii="Courier New" w:hAnsi="Courier New" w:cs="Courier New" w:hint="default"/>
      </w:rPr>
    </w:lvl>
    <w:lvl w:ilvl="2" w:tplc="70443C0C" w:tentative="1">
      <w:start w:val="1"/>
      <w:numFmt w:val="bullet"/>
      <w:lvlText w:val=""/>
      <w:lvlJc w:val="left"/>
      <w:pPr>
        <w:ind w:left="1803" w:hanging="360"/>
      </w:pPr>
      <w:rPr>
        <w:rFonts w:ascii="Wingdings" w:hAnsi="Wingdings" w:hint="default"/>
      </w:rPr>
    </w:lvl>
    <w:lvl w:ilvl="3" w:tplc="06D2FE88" w:tentative="1">
      <w:start w:val="1"/>
      <w:numFmt w:val="bullet"/>
      <w:lvlText w:val=""/>
      <w:lvlJc w:val="left"/>
      <w:pPr>
        <w:ind w:left="2523" w:hanging="360"/>
      </w:pPr>
      <w:rPr>
        <w:rFonts w:ascii="Symbol" w:hAnsi="Symbol" w:hint="default"/>
      </w:rPr>
    </w:lvl>
    <w:lvl w:ilvl="4" w:tplc="481CBF78" w:tentative="1">
      <w:start w:val="1"/>
      <w:numFmt w:val="bullet"/>
      <w:lvlText w:val="o"/>
      <w:lvlJc w:val="left"/>
      <w:pPr>
        <w:ind w:left="3243" w:hanging="360"/>
      </w:pPr>
      <w:rPr>
        <w:rFonts w:ascii="Courier New" w:hAnsi="Courier New" w:cs="Courier New" w:hint="default"/>
      </w:rPr>
    </w:lvl>
    <w:lvl w:ilvl="5" w:tplc="DF266D56" w:tentative="1">
      <w:start w:val="1"/>
      <w:numFmt w:val="bullet"/>
      <w:lvlText w:val=""/>
      <w:lvlJc w:val="left"/>
      <w:pPr>
        <w:ind w:left="3963" w:hanging="360"/>
      </w:pPr>
      <w:rPr>
        <w:rFonts w:ascii="Wingdings" w:hAnsi="Wingdings" w:hint="default"/>
      </w:rPr>
    </w:lvl>
    <w:lvl w:ilvl="6" w:tplc="044E82E8" w:tentative="1">
      <w:start w:val="1"/>
      <w:numFmt w:val="bullet"/>
      <w:lvlText w:val=""/>
      <w:lvlJc w:val="left"/>
      <w:pPr>
        <w:ind w:left="4683" w:hanging="360"/>
      </w:pPr>
      <w:rPr>
        <w:rFonts w:ascii="Symbol" w:hAnsi="Symbol" w:hint="default"/>
      </w:rPr>
    </w:lvl>
    <w:lvl w:ilvl="7" w:tplc="83D4BBEA" w:tentative="1">
      <w:start w:val="1"/>
      <w:numFmt w:val="bullet"/>
      <w:lvlText w:val="o"/>
      <w:lvlJc w:val="left"/>
      <w:pPr>
        <w:ind w:left="5403" w:hanging="360"/>
      </w:pPr>
      <w:rPr>
        <w:rFonts w:ascii="Courier New" w:hAnsi="Courier New" w:cs="Courier New" w:hint="default"/>
      </w:rPr>
    </w:lvl>
    <w:lvl w:ilvl="8" w:tplc="B214525E" w:tentative="1">
      <w:start w:val="1"/>
      <w:numFmt w:val="bullet"/>
      <w:lvlText w:val=""/>
      <w:lvlJc w:val="left"/>
      <w:pPr>
        <w:ind w:left="6123" w:hanging="360"/>
      </w:pPr>
      <w:rPr>
        <w:rFonts w:ascii="Wingdings" w:hAnsi="Wingdings" w:hint="default"/>
      </w:rPr>
    </w:lvl>
  </w:abstractNum>
  <w:abstractNum w:abstractNumId="6" w15:restartNumberingAfterBreak="0">
    <w:nsid w:val="358C7834"/>
    <w:multiLevelType w:val="hybridMultilevel"/>
    <w:tmpl w:val="A5FAD824"/>
    <w:lvl w:ilvl="0" w:tplc="824C226E">
      <w:start w:val="1"/>
      <w:numFmt w:val="decimal"/>
      <w:lvlText w:val="4.%1"/>
      <w:lvlJc w:val="left"/>
      <w:pPr>
        <w:ind w:left="567" w:hanging="567"/>
      </w:pPr>
      <w:rPr>
        <w:rFonts w:hint="default"/>
      </w:rPr>
    </w:lvl>
    <w:lvl w:ilvl="1" w:tplc="3B58F550" w:tentative="1">
      <w:start w:val="1"/>
      <w:numFmt w:val="lowerLetter"/>
      <w:lvlText w:val="%2."/>
      <w:lvlJc w:val="left"/>
      <w:pPr>
        <w:ind w:left="1080" w:hanging="360"/>
      </w:pPr>
    </w:lvl>
    <w:lvl w:ilvl="2" w:tplc="BD642F4A" w:tentative="1">
      <w:start w:val="1"/>
      <w:numFmt w:val="lowerRoman"/>
      <w:lvlText w:val="%3."/>
      <w:lvlJc w:val="right"/>
      <w:pPr>
        <w:ind w:left="1800" w:hanging="180"/>
      </w:pPr>
    </w:lvl>
    <w:lvl w:ilvl="3" w:tplc="AC34F502" w:tentative="1">
      <w:start w:val="1"/>
      <w:numFmt w:val="decimal"/>
      <w:lvlText w:val="%4."/>
      <w:lvlJc w:val="left"/>
      <w:pPr>
        <w:ind w:left="2520" w:hanging="360"/>
      </w:pPr>
    </w:lvl>
    <w:lvl w:ilvl="4" w:tplc="E202E9DA" w:tentative="1">
      <w:start w:val="1"/>
      <w:numFmt w:val="lowerLetter"/>
      <w:lvlText w:val="%5."/>
      <w:lvlJc w:val="left"/>
      <w:pPr>
        <w:ind w:left="3240" w:hanging="360"/>
      </w:pPr>
    </w:lvl>
    <w:lvl w:ilvl="5" w:tplc="16A40362" w:tentative="1">
      <w:start w:val="1"/>
      <w:numFmt w:val="lowerRoman"/>
      <w:lvlText w:val="%6."/>
      <w:lvlJc w:val="right"/>
      <w:pPr>
        <w:ind w:left="3960" w:hanging="180"/>
      </w:pPr>
    </w:lvl>
    <w:lvl w:ilvl="6" w:tplc="123CC370" w:tentative="1">
      <w:start w:val="1"/>
      <w:numFmt w:val="decimal"/>
      <w:lvlText w:val="%7."/>
      <w:lvlJc w:val="left"/>
      <w:pPr>
        <w:ind w:left="4680" w:hanging="360"/>
      </w:pPr>
    </w:lvl>
    <w:lvl w:ilvl="7" w:tplc="373A0AD6" w:tentative="1">
      <w:start w:val="1"/>
      <w:numFmt w:val="lowerLetter"/>
      <w:lvlText w:val="%8."/>
      <w:lvlJc w:val="left"/>
      <w:pPr>
        <w:ind w:left="5400" w:hanging="360"/>
      </w:pPr>
    </w:lvl>
    <w:lvl w:ilvl="8" w:tplc="21761638" w:tentative="1">
      <w:start w:val="1"/>
      <w:numFmt w:val="lowerRoman"/>
      <w:lvlText w:val="%9."/>
      <w:lvlJc w:val="right"/>
      <w:pPr>
        <w:ind w:left="6120" w:hanging="180"/>
      </w:pPr>
    </w:lvl>
  </w:abstractNum>
  <w:abstractNum w:abstractNumId="7" w15:restartNumberingAfterBreak="0">
    <w:nsid w:val="3DF22085"/>
    <w:multiLevelType w:val="hybridMultilevel"/>
    <w:tmpl w:val="79985C58"/>
    <w:lvl w:ilvl="0" w:tplc="AA5E6BDE">
      <w:start w:val="1"/>
      <w:numFmt w:val="bullet"/>
      <w:lvlText w:val=""/>
      <w:lvlJc w:val="left"/>
      <w:pPr>
        <w:ind w:left="1440" w:hanging="360"/>
      </w:pPr>
      <w:rPr>
        <w:rFonts w:ascii="Symbol" w:hAnsi="Symbol" w:hint="default"/>
      </w:rPr>
    </w:lvl>
    <w:lvl w:ilvl="1" w:tplc="89D670E4" w:tentative="1">
      <w:start w:val="1"/>
      <w:numFmt w:val="bullet"/>
      <w:lvlText w:val="o"/>
      <w:lvlJc w:val="left"/>
      <w:pPr>
        <w:ind w:left="2160" w:hanging="360"/>
      </w:pPr>
      <w:rPr>
        <w:rFonts w:ascii="Courier New" w:hAnsi="Courier New" w:cs="Courier New" w:hint="default"/>
      </w:rPr>
    </w:lvl>
    <w:lvl w:ilvl="2" w:tplc="7956718A" w:tentative="1">
      <w:start w:val="1"/>
      <w:numFmt w:val="bullet"/>
      <w:lvlText w:val=""/>
      <w:lvlJc w:val="left"/>
      <w:pPr>
        <w:ind w:left="2880" w:hanging="360"/>
      </w:pPr>
      <w:rPr>
        <w:rFonts w:ascii="Wingdings" w:hAnsi="Wingdings" w:hint="default"/>
      </w:rPr>
    </w:lvl>
    <w:lvl w:ilvl="3" w:tplc="5EEE57B2" w:tentative="1">
      <w:start w:val="1"/>
      <w:numFmt w:val="bullet"/>
      <w:lvlText w:val=""/>
      <w:lvlJc w:val="left"/>
      <w:pPr>
        <w:ind w:left="3600" w:hanging="360"/>
      </w:pPr>
      <w:rPr>
        <w:rFonts w:ascii="Symbol" w:hAnsi="Symbol" w:hint="default"/>
      </w:rPr>
    </w:lvl>
    <w:lvl w:ilvl="4" w:tplc="D1309992" w:tentative="1">
      <w:start w:val="1"/>
      <w:numFmt w:val="bullet"/>
      <w:lvlText w:val="o"/>
      <w:lvlJc w:val="left"/>
      <w:pPr>
        <w:ind w:left="4320" w:hanging="360"/>
      </w:pPr>
      <w:rPr>
        <w:rFonts w:ascii="Courier New" w:hAnsi="Courier New" w:cs="Courier New" w:hint="default"/>
      </w:rPr>
    </w:lvl>
    <w:lvl w:ilvl="5" w:tplc="DC9E1C6C" w:tentative="1">
      <w:start w:val="1"/>
      <w:numFmt w:val="bullet"/>
      <w:lvlText w:val=""/>
      <w:lvlJc w:val="left"/>
      <w:pPr>
        <w:ind w:left="5040" w:hanging="360"/>
      </w:pPr>
      <w:rPr>
        <w:rFonts w:ascii="Wingdings" w:hAnsi="Wingdings" w:hint="default"/>
      </w:rPr>
    </w:lvl>
    <w:lvl w:ilvl="6" w:tplc="BDF04FE4" w:tentative="1">
      <w:start w:val="1"/>
      <w:numFmt w:val="bullet"/>
      <w:lvlText w:val=""/>
      <w:lvlJc w:val="left"/>
      <w:pPr>
        <w:ind w:left="5760" w:hanging="360"/>
      </w:pPr>
      <w:rPr>
        <w:rFonts w:ascii="Symbol" w:hAnsi="Symbol" w:hint="default"/>
      </w:rPr>
    </w:lvl>
    <w:lvl w:ilvl="7" w:tplc="6DB0838A" w:tentative="1">
      <w:start w:val="1"/>
      <w:numFmt w:val="bullet"/>
      <w:lvlText w:val="o"/>
      <w:lvlJc w:val="left"/>
      <w:pPr>
        <w:ind w:left="6480" w:hanging="360"/>
      </w:pPr>
      <w:rPr>
        <w:rFonts w:ascii="Courier New" w:hAnsi="Courier New" w:cs="Courier New" w:hint="default"/>
      </w:rPr>
    </w:lvl>
    <w:lvl w:ilvl="8" w:tplc="EE70C3E0" w:tentative="1">
      <w:start w:val="1"/>
      <w:numFmt w:val="bullet"/>
      <w:lvlText w:val=""/>
      <w:lvlJc w:val="left"/>
      <w:pPr>
        <w:ind w:left="7200" w:hanging="360"/>
      </w:pPr>
      <w:rPr>
        <w:rFonts w:ascii="Wingdings" w:hAnsi="Wingdings" w:hint="default"/>
      </w:rPr>
    </w:lvl>
  </w:abstractNum>
  <w:abstractNum w:abstractNumId="8" w15:restartNumberingAfterBreak="0">
    <w:nsid w:val="420860A3"/>
    <w:multiLevelType w:val="hybridMultilevel"/>
    <w:tmpl w:val="2DF6A548"/>
    <w:lvl w:ilvl="0" w:tplc="936AE44C">
      <w:start w:val="1"/>
      <w:numFmt w:val="decimal"/>
      <w:pStyle w:val="Heading2-numbered"/>
      <w:lvlText w:val="%1."/>
      <w:lvlJc w:val="left"/>
      <w:pPr>
        <w:ind w:left="360" w:hanging="360"/>
      </w:pPr>
    </w:lvl>
    <w:lvl w:ilvl="1" w:tplc="E97E2292" w:tentative="1">
      <w:start w:val="1"/>
      <w:numFmt w:val="lowerLetter"/>
      <w:lvlText w:val="%2."/>
      <w:lvlJc w:val="left"/>
      <w:pPr>
        <w:ind w:left="1080" w:hanging="360"/>
      </w:pPr>
    </w:lvl>
    <w:lvl w:ilvl="2" w:tplc="B69C2954" w:tentative="1">
      <w:start w:val="1"/>
      <w:numFmt w:val="lowerRoman"/>
      <w:lvlText w:val="%3."/>
      <w:lvlJc w:val="right"/>
      <w:pPr>
        <w:ind w:left="1800" w:hanging="180"/>
      </w:pPr>
    </w:lvl>
    <w:lvl w:ilvl="3" w:tplc="E6969882" w:tentative="1">
      <w:start w:val="1"/>
      <w:numFmt w:val="decimal"/>
      <w:lvlText w:val="%4."/>
      <w:lvlJc w:val="left"/>
      <w:pPr>
        <w:ind w:left="2520" w:hanging="360"/>
      </w:pPr>
    </w:lvl>
    <w:lvl w:ilvl="4" w:tplc="5046E57A" w:tentative="1">
      <w:start w:val="1"/>
      <w:numFmt w:val="lowerLetter"/>
      <w:lvlText w:val="%5."/>
      <w:lvlJc w:val="left"/>
      <w:pPr>
        <w:ind w:left="3240" w:hanging="360"/>
      </w:pPr>
    </w:lvl>
    <w:lvl w:ilvl="5" w:tplc="F524201C" w:tentative="1">
      <w:start w:val="1"/>
      <w:numFmt w:val="lowerRoman"/>
      <w:lvlText w:val="%6."/>
      <w:lvlJc w:val="right"/>
      <w:pPr>
        <w:ind w:left="3960" w:hanging="180"/>
      </w:pPr>
    </w:lvl>
    <w:lvl w:ilvl="6" w:tplc="5DAAA3C4" w:tentative="1">
      <w:start w:val="1"/>
      <w:numFmt w:val="decimal"/>
      <w:lvlText w:val="%7."/>
      <w:lvlJc w:val="left"/>
      <w:pPr>
        <w:ind w:left="4680" w:hanging="360"/>
      </w:pPr>
    </w:lvl>
    <w:lvl w:ilvl="7" w:tplc="0748D792" w:tentative="1">
      <w:start w:val="1"/>
      <w:numFmt w:val="lowerLetter"/>
      <w:lvlText w:val="%8."/>
      <w:lvlJc w:val="left"/>
      <w:pPr>
        <w:ind w:left="5400" w:hanging="360"/>
      </w:pPr>
    </w:lvl>
    <w:lvl w:ilvl="8" w:tplc="9A460EDE" w:tentative="1">
      <w:start w:val="1"/>
      <w:numFmt w:val="lowerRoman"/>
      <w:lvlText w:val="%9."/>
      <w:lvlJc w:val="right"/>
      <w:pPr>
        <w:ind w:left="6120" w:hanging="180"/>
      </w:pPr>
    </w:lvl>
  </w:abstractNum>
  <w:abstractNum w:abstractNumId="9" w15:restartNumberingAfterBreak="0">
    <w:nsid w:val="4F3456D0"/>
    <w:multiLevelType w:val="multilevel"/>
    <w:tmpl w:val="BAEC976C"/>
    <w:lvl w:ilvl="0">
      <w:start w:val="1"/>
      <w:numFmt w:val="decimal"/>
      <w:lvlText w:val="%1."/>
      <w:lvlJc w:val="left"/>
      <w:pPr>
        <w:ind w:left="360" w:hanging="360"/>
      </w:pPr>
      <w:rPr>
        <w:rFonts w:hint="default"/>
        <w:sz w:val="40"/>
      </w:rPr>
    </w:lvl>
    <w:lvl w:ilvl="1">
      <w:start w:val="1"/>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10" w15:restartNumberingAfterBreak="0">
    <w:nsid w:val="513F1454"/>
    <w:multiLevelType w:val="hybridMultilevel"/>
    <w:tmpl w:val="1598D634"/>
    <w:lvl w:ilvl="0" w:tplc="763A1418">
      <w:start w:val="1"/>
      <w:numFmt w:val="bullet"/>
      <w:lvlText w:val=""/>
      <w:lvlJc w:val="left"/>
      <w:pPr>
        <w:ind w:left="720" w:hanging="360"/>
      </w:pPr>
      <w:rPr>
        <w:rFonts w:ascii="Symbol" w:hAnsi="Symbol" w:hint="default"/>
      </w:rPr>
    </w:lvl>
    <w:lvl w:ilvl="1" w:tplc="56F20A88" w:tentative="1">
      <w:start w:val="1"/>
      <w:numFmt w:val="bullet"/>
      <w:lvlText w:val="o"/>
      <w:lvlJc w:val="left"/>
      <w:pPr>
        <w:ind w:left="1440" w:hanging="360"/>
      </w:pPr>
      <w:rPr>
        <w:rFonts w:ascii="Courier New" w:hAnsi="Courier New" w:cs="Courier New" w:hint="default"/>
      </w:rPr>
    </w:lvl>
    <w:lvl w:ilvl="2" w:tplc="6F64E092" w:tentative="1">
      <w:start w:val="1"/>
      <w:numFmt w:val="bullet"/>
      <w:lvlText w:val=""/>
      <w:lvlJc w:val="left"/>
      <w:pPr>
        <w:ind w:left="2160" w:hanging="360"/>
      </w:pPr>
      <w:rPr>
        <w:rFonts w:ascii="Wingdings" w:hAnsi="Wingdings" w:hint="default"/>
      </w:rPr>
    </w:lvl>
    <w:lvl w:ilvl="3" w:tplc="FD3800E6" w:tentative="1">
      <w:start w:val="1"/>
      <w:numFmt w:val="bullet"/>
      <w:lvlText w:val=""/>
      <w:lvlJc w:val="left"/>
      <w:pPr>
        <w:ind w:left="2880" w:hanging="360"/>
      </w:pPr>
      <w:rPr>
        <w:rFonts w:ascii="Symbol" w:hAnsi="Symbol" w:hint="default"/>
      </w:rPr>
    </w:lvl>
    <w:lvl w:ilvl="4" w:tplc="CB2A86AA" w:tentative="1">
      <w:start w:val="1"/>
      <w:numFmt w:val="bullet"/>
      <w:lvlText w:val="o"/>
      <w:lvlJc w:val="left"/>
      <w:pPr>
        <w:ind w:left="3600" w:hanging="360"/>
      </w:pPr>
      <w:rPr>
        <w:rFonts w:ascii="Courier New" w:hAnsi="Courier New" w:cs="Courier New" w:hint="default"/>
      </w:rPr>
    </w:lvl>
    <w:lvl w:ilvl="5" w:tplc="CCDC9ADC" w:tentative="1">
      <w:start w:val="1"/>
      <w:numFmt w:val="bullet"/>
      <w:lvlText w:val=""/>
      <w:lvlJc w:val="left"/>
      <w:pPr>
        <w:ind w:left="4320" w:hanging="360"/>
      </w:pPr>
      <w:rPr>
        <w:rFonts w:ascii="Wingdings" w:hAnsi="Wingdings" w:hint="default"/>
      </w:rPr>
    </w:lvl>
    <w:lvl w:ilvl="6" w:tplc="6B0AF898" w:tentative="1">
      <w:start w:val="1"/>
      <w:numFmt w:val="bullet"/>
      <w:lvlText w:val=""/>
      <w:lvlJc w:val="left"/>
      <w:pPr>
        <w:ind w:left="5040" w:hanging="360"/>
      </w:pPr>
      <w:rPr>
        <w:rFonts w:ascii="Symbol" w:hAnsi="Symbol" w:hint="default"/>
      </w:rPr>
    </w:lvl>
    <w:lvl w:ilvl="7" w:tplc="740431BA" w:tentative="1">
      <w:start w:val="1"/>
      <w:numFmt w:val="bullet"/>
      <w:lvlText w:val="o"/>
      <w:lvlJc w:val="left"/>
      <w:pPr>
        <w:ind w:left="5760" w:hanging="360"/>
      </w:pPr>
      <w:rPr>
        <w:rFonts w:ascii="Courier New" w:hAnsi="Courier New" w:cs="Courier New" w:hint="default"/>
      </w:rPr>
    </w:lvl>
    <w:lvl w:ilvl="8" w:tplc="33442D68" w:tentative="1">
      <w:start w:val="1"/>
      <w:numFmt w:val="bullet"/>
      <w:lvlText w:val=""/>
      <w:lvlJc w:val="left"/>
      <w:pPr>
        <w:ind w:left="6480" w:hanging="360"/>
      </w:pPr>
      <w:rPr>
        <w:rFonts w:ascii="Wingdings" w:hAnsi="Wingdings" w:hint="default"/>
      </w:rPr>
    </w:lvl>
  </w:abstractNum>
  <w:abstractNum w:abstractNumId="11" w15:restartNumberingAfterBreak="0">
    <w:nsid w:val="58766305"/>
    <w:multiLevelType w:val="hybridMultilevel"/>
    <w:tmpl w:val="E26CD624"/>
    <w:lvl w:ilvl="0" w:tplc="A7085DC6">
      <w:start w:val="1"/>
      <w:numFmt w:val="decimal"/>
      <w:lvlText w:val="Table %1 - "/>
      <w:lvlJc w:val="left"/>
      <w:pPr>
        <w:ind w:left="1429" w:hanging="360"/>
      </w:pPr>
      <w:rPr>
        <w:rFonts w:hint="default"/>
      </w:rPr>
    </w:lvl>
    <w:lvl w:ilvl="1" w:tplc="FDE4B568" w:tentative="1">
      <w:start w:val="1"/>
      <w:numFmt w:val="lowerLetter"/>
      <w:lvlText w:val="%2."/>
      <w:lvlJc w:val="left"/>
      <w:pPr>
        <w:ind w:left="2149" w:hanging="360"/>
      </w:pPr>
    </w:lvl>
    <w:lvl w:ilvl="2" w:tplc="F954D3D4" w:tentative="1">
      <w:start w:val="1"/>
      <w:numFmt w:val="lowerRoman"/>
      <w:lvlText w:val="%3."/>
      <w:lvlJc w:val="right"/>
      <w:pPr>
        <w:ind w:left="2869" w:hanging="180"/>
      </w:pPr>
    </w:lvl>
    <w:lvl w:ilvl="3" w:tplc="17B4A498" w:tentative="1">
      <w:start w:val="1"/>
      <w:numFmt w:val="decimal"/>
      <w:lvlText w:val="%4."/>
      <w:lvlJc w:val="left"/>
      <w:pPr>
        <w:ind w:left="3589" w:hanging="360"/>
      </w:pPr>
    </w:lvl>
    <w:lvl w:ilvl="4" w:tplc="09C64BB0" w:tentative="1">
      <w:start w:val="1"/>
      <w:numFmt w:val="lowerLetter"/>
      <w:lvlText w:val="%5."/>
      <w:lvlJc w:val="left"/>
      <w:pPr>
        <w:ind w:left="4309" w:hanging="360"/>
      </w:pPr>
    </w:lvl>
    <w:lvl w:ilvl="5" w:tplc="0652FB4E" w:tentative="1">
      <w:start w:val="1"/>
      <w:numFmt w:val="lowerRoman"/>
      <w:lvlText w:val="%6."/>
      <w:lvlJc w:val="right"/>
      <w:pPr>
        <w:ind w:left="5029" w:hanging="180"/>
      </w:pPr>
    </w:lvl>
    <w:lvl w:ilvl="6" w:tplc="789ED15A" w:tentative="1">
      <w:start w:val="1"/>
      <w:numFmt w:val="decimal"/>
      <w:lvlText w:val="%7."/>
      <w:lvlJc w:val="left"/>
      <w:pPr>
        <w:ind w:left="5749" w:hanging="360"/>
      </w:pPr>
    </w:lvl>
    <w:lvl w:ilvl="7" w:tplc="ED56C48E" w:tentative="1">
      <w:start w:val="1"/>
      <w:numFmt w:val="lowerLetter"/>
      <w:lvlText w:val="%8."/>
      <w:lvlJc w:val="left"/>
      <w:pPr>
        <w:ind w:left="6469" w:hanging="360"/>
      </w:pPr>
    </w:lvl>
    <w:lvl w:ilvl="8" w:tplc="208E602E" w:tentative="1">
      <w:start w:val="1"/>
      <w:numFmt w:val="lowerRoman"/>
      <w:lvlText w:val="%9."/>
      <w:lvlJc w:val="right"/>
      <w:pPr>
        <w:ind w:left="7189" w:hanging="180"/>
      </w:pPr>
    </w:lvl>
  </w:abstractNum>
  <w:abstractNum w:abstractNumId="12" w15:restartNumberingAfterBreak="0">
    <w:nsid w:val="630D4727"/>
    <w:multiLevelType w:val="multilevel"/>
    <w:tmpl w:val="040CBA18"/>
    <w:lvl w:ilvl="0">
      <w:start w:val="1"/>
      <w:numFmt w:val="decimal"/>
      <w:lvlText w:val="%1."/>
      <w:lvlJc w:val="left"/>
      <w:pPr>
        <w:ind w:left="360" w:hanging="360"/>
      </w:pPr>
      <w:rPr>
        <w:rFonts w:hint="default"/>
        <w:sz w:val="24"/>
        <w:szCs w:val="24"/>
      </w:rPr>
    </w:lvl>
    <w:lvl w:ilvl="1">
      <w:start w:val="1"/>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13" w15:restartNumberingAfterBreak="0">
    <w:nsid w:val="63F759CD"/>
    <w:multiLevelType w:val="hybridMultilevel"/>
    <w:tmpl w:val="6FF22088"/>
    <w:lvl w:ilvl="0" w:tplc="3D6CD372">
      <w:start w:val="1"/>
      <w:numFmt w:val="decimal"/>
      <w:pStyle w:val="Heading4"/>
      <w:lvlText w:val="%1."/>
      <w:lvlJc w:val="left"/>
      <w:pPr>
        <w:ind w:left="360" w:hanging="360"/>
      </w:pPr>
    </w:lvl>
    <w:lvl w:ilvl="1" w:tplc="4E9047BE" w:tentative="1">
      <w:start w:val="1"/>
      <w:numFmt w:val="lowerLetter"/>
      <w:lvlText w:val="%2."/>
      <w:lvlJc w:val="left"/>
      <w:pPr>
        <w:ind w:left="1080" w:hanging="360"/>
      </w:pPr>
    </w:lvl>
    <w:lvl w:ilvl="2" w:tplc="913C4534" w:tentative="1">
      <w:start w:val="1"/>
      <w:numFmt w:val="lowerRoman"/>
      <w:lvlText w:val="%3."/>
      <w:lvlJc w:val="right"/>
      <w:pPr>
        <w:ind w:left="1800" w:hanging="180"/>
      </w:pPr>
    </w:lvl>
    <w:lvl w:ilvl="3" w:tplc="54245490" w:tentative="1">
      <w:start w:val="1"/>
      <w:numFmt w:val="decimal"/>
      <w:lvlText w:val="%4."/>
      <w:lvlJc w:val="left"/>
      <w:pPr>
        <w:ind w:left="2520" w:hanging="360"/>
      </w:pPr>
    </w:lvl>
    <w:lvl w:ilvl="4" w:tplc="A75E57F8" w:tentative="1">
      <w:start w:val="1"/>
      <w:numFmt w:val="lowerLetter"/>
      <w:lvlText w:val="%5."/>
      <w:lvlJc w:val="left"/>
      <w:pPr>
        <w:ind w:left="3240" w:hanging="360"/>
      </w:pPr>
    </w:lvl>
    <w:lvl w:ilvl="5" w:tplc="351258BC" w:tentative="1">
      <w:start w:val="1"/>
      <w:numFmt w:val="lowerRoman"/>
      <w:lvlText w:val="%6."/>
      <w:lvlJc w:val="right"/>
      <w:pPr>
        <w:ind w:left="3960" w:hanging="180"/>
      </w:pPr>
    </w:lvl>
    <w:lvl w:ilvl="6" w:tplc="8ABCD8D6" w:tentative="1">
      <w:start w:val="1"/>
      <w:numFmt w:val="decimal"/>
      <w:lvlText w:val="%7."/>
      <w:lvlJc w:val="left"/>
      <w:pPr>
        <w:ind w:left="4680" w:hanging="360"/>
      </w:pPr>
    </w:lvl>
    <w:lvl w:ilvl="7" w:tplc="0B0C4D4E" w:tentative="1">
      <w:start w:val="1"/>
      <w:numFmt w:val="lowerLetter"/>
      <w:lvlText w:val="%8."/>
      <w:lvlJc w:val="left"/>
      <w:pPr>
        <w:ind w:left="5400" w:hanging="360"/>
      </w:pPr>
    </w:lvl>
    <w:lvl w:ilvl="8" w:tplc="3D7E7D0E" w:tentative="1">
      <w:start w:val="1"/>
      <w:numFmt w:val="lowerRoman"/>
      <w:lvlText w:val="%9."/>
      <w:lvlJc w:val="right"/>
      <w:pPr>
        <w:ind w:left="6120" w:hanging="180"/>
      </w:pPr>
    </w:lvl>
  </w:abstractNum>
  <w:abstractNum w:abstractNumId="14" w15:restartNumberingAfterBreak="0">
    <w:nsid w:val="6891565F"/>
    <w:multiLevelType w:val="hybridMultilevel"/>
    <w:tmpl w:val="9BFCABAC"/>
    <w:lvl w:ilvl="0" w:tplc="21CACEF6">
      <w:start w:val="1"/>
      <w:numFmt w:val="bullet"/>
      <w:lvlText w:val=""/>
      <w:lvlJc w:val="left"/>
      <w:pPr>
        <w:ind w:left="360" w:hanging="360"/>
      </w:pPr>
      <w:rPr>
        <w:rFonts w:ascii="Symbol" w:hAnsi="Symbol" w:hint="default"/>
      </w:rPr>
    </w:lvl>
    <w:lvl w:ilvl="1" w:tplc="4A7041C8" w:tentative="1">
      <w:start w:val="1"/>
      <w:numFmt w:val="bullet"/>
      <w:lvlText w:val="o"/>
      <w:lvlJc w:val="left"/>
      <w:pPr>
        <w:ind w:left="1080" w:hanging="360"/>
      </w:pPr>
      <w:rPr>
        <w:rFonts w:ascii="Courier New" w:hAnsi="Courier New" w:cs="Courier New" w:hint="default"/>
      </w:rPr>
    </w:lvl>
    <w:lvl w:ilvl="2" w:tplc="E8AEF948" w:tentative="1">
      <w:start w:val="1"/>
      <w:numFmt w:val="bullet"/>
      <w:lvlText w:val=""/>
      <w:lvlJc w:val="left"/>
      <w:pPr>
        <w:ind w:left="1800" w:hanging="360"/>
      </w:pPr>
      <w:rPr>
        <w:rFonts w:ascii="Wingdings" w:hAnsi="Wingdings" w:hint="default"/>
      </w:rPr>
    </w:lvl>
    <w:lvl w:ilvl="3" w:tplc="DFD69AFA" w:tentative="1">
      <w:start w:val="1"/>
      <w:numFmt w:val="bullet"/>
      <w:lvlText w:val=""/>
      <w:lvlJc w:val="left"/>
      <w:pPr>
        <w:ind w:left="2520" w:hanging="360"/>
      </w:pPr>
      <w:rPr>
        <w:rFonts w:ascii="Symbol" w:hAnsi="Symbol" w:hint="default"/>
      </w:rPr>
    </w:lvl>
    <w:lvl w:ilvl="4" w:tplc="014C3928" w:tentative="1">
      <w:start w:val="1"/>
      <w:numFmt w:val="bullet"/>
      <w:lvlText w:val="o"/>
      <w:lvlJc w:val="left"/>
      <w:pPr>
        <w:ind w:left="3240" w:hanging="360"/>
      </w:pPr>
      <w:rPr>
        <w:rFonts w:ascii="Courier New" w:hAnsi="Courier New" w:cs="Courier New" w:hint="default"/>
      </w:rPr>
    </w:lvl>
    <w:lvl w:ilvl="5" w:tplc="2D882018" w:tentative="1">
      <w:start w:val="1"/>
      <w:numFmt w:val="bullet"/>
      <w:lvlText w:val=""/>
      <w:lvlJc w:val="left"/>
      <w:pPr>
        <w:ind w:left="3960" w:hanging="360"/>
      </w:pPr>
      <w:rPr>
        <w:rFonts w:ascii="Wingdings" w:hAnsi="Wingdings" w:hint="default"/>
      </w:rPr>
    </w:lvl>
    <w:lvl w:ilvl="6" w:tplc="7F14C38A" w:tentative="1">
      <w:start w:val="1"/>
      <w:numFmt w:val="bullet"/>
      <w:lvlText w:val=""/>
      <w:lvlJc w:val="left"/>
      <w:pPr>
        <w:ind w:left="4680" w:hanging="360"/>
      </w:pPr>
      <w:rPr>
        <w:rFonts w:ascii="Symbol" w:hAnsi="Symbol" w:hint="default"/>
      </w:rPr>
    </w:lvl>
    <w:lvl w:ilvl="7" w:tplc="2BDE31BE" w:tentative="1">
      <w:start w:val="1"/>
      <w:numFmt w:val="bullet"/>
      <w:lvlText w:val="o"/>
      <w:lvlJc w:val="left"/>
      <w:pPr>
        <w:ind w:left="5400" w:hanging="360"/>
      </w:pPr>
      <w:rPr>
        <w:rFonts w:ascii="Courier New" w:hAnsi="Courier New" w:cs="Courier New" w:hint="default"/>
      </w:rPr>
    </w:lvl>
    <w:lvl w:ilvl="8" w:tplc="911E90B6" w:tentative="1">
      <w:start w:val="1"/>
      <w:numFmt w:val="bullet"/>
      <w:lvlText w:val=""/>
      <w:lvlJc w:val="left"/>
      <w:pPr>
        <w:ind w:left="6120" w:hanging="360"/>
      </w:pPr>
      <w:rPr>
        <w:rFonts w:ascii="Wingdings" w:hAnsi="Wingdings" w:hint="default"/>
      </w:rPr>
    </w:lvl>
  </w:abstractNum>
  <w:abstractNum w:abstractNumId="15" w15:restartNumberingAfterBreak="0">
    <w:nsid w:val="69CC79A3"/>
    <w:multiLevelType w:val="multilevel"/>
    <w:tmpl w:val="3E56DC90"/>
    <w:lvl w:ilvl="0">
      <w:start w:val="1"/>
      <w:numFmt w:val="decimal"/>
      <w:lvlText w:val="1.%1"/>
      <w:lvlJc w:val="left"/>
      <w:pPr>
        <w:ind w:left="360" w:hanging="360"/>
      </w:pPr>
      <w:rPr>
        <w:rFonts w:ascii="Corbel" w:hAnsi="Corbel" w:hint="default"/>
        <w:sz w:val="40"/>
        <w:szCs w:val="40"/>
      </w:rPr>
    </w:lvl>
    <w:lvl w:ilvl="1">
      <w:start w:val="1"/>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16" w15:restartNumberingAfterBreak="0">
    <w:nsid w:val="7034421C"/>
    <w:multiLevelType w:val="hybridMultilevel"/>
    <w:tmpl w:val="CCEC1998"/>
    <w:lvl w:ilvl="0" w:tplc="B0FE7298">
      <w:start w:val="1"/>
      <w:numFmt w:val="bullet"/>
      <w:lvlText w:val=""/>
      <w:lvlJc w:val="left"/>
      <w:pPr>
        <w:ind w:left="360" w:hanging="360"/>
      </w:pPr>
      <w:rPr>
        <w:rFonts w:ascii="Symbol" w:hAnsi="Symbol" w:hint="default"/>
      </w:rPr>
    </w:lvl>
    <w:lvl w:ilvl="1" w:tplc="A9F236A2" w:tentative="1">
      <w:start w:val="1"/>
      <w:numFmt w:val="bullet"/>
      <w:lvlText w:val="o"/>
      <w:lvlJc w:val="left"/>
      <w:pPr>
        <w:ind w:left="1440" w:hanging="360"/>
      </w:pPr>
      <w:rPr>
        <w:rFonts w:ascii="Courier New" w:hAnsi="Courier New" w:cs="Courier New" w:hint="default"/>
      </w:rPr>
    </w:lvl>
    <w:lvl w:ilvl="2" w:tplc="660AF48A" w:tentative="1">
      <w:start w:val="1"/>
      <w:numFmt w:val="bullet"/>
      <w:lvlText w:val=""/>
      <w:lvlJc w:val="left"/>
      <w:pPr>
        <w:ind w:left="2160" w:hanging="360"/>
      </w:pPr>
      <w:rPr>
        <w:rFonts w:ascii="Wingdings" w:hAnsi="Wingdings" w:hint="default"/>
      </w:rPr>
    </w:lvl>
    <w:lvl w:ilvl="3" w:tplc="EFB6C1B2" w:tentative="1">
      <w:start w:val="1"/>
      <w:numFmt w:val="bullet"/>
      <w:lvlText w:val=""/>
      <w:lvlJc w:val="left"/>
      <w:pPr>
        <w:ind w:left="2880" w:hanging="360"/>
      </w:pPr>
      <w:rPr>
        <w:rFonts w:ascii="Symbol" w:hAnsi="Symbol" w:hint="default"/>
      </w:rPr>
    </w:lvl>
    <w:lvl w:ilvl="4" w:tplc="67BAE1B8" w:tentative="1">
      <w:start w:val="1"/>
      <w:numFmt w:val="bullet"/>
      <w:lvlText w:val="o"/>
      <w:lvlJc w:val="left"/>
      <w:pPr>
        <w:ind w:left="3600" w:hanging="360"/>
      </w:pPr>
      <w:rPr>
        <w:rFonts w:ascii="Courier New" w:hAnsi="Courier New" w:cs="Courier New" w:hint="default"/>
      </w:rPr>
    </w:lvl>
    <w:lvl w:ilvl="5" w:tplc="DB18D18A" w:tentative="1">
      <w:start w:val="1"/>
      <w:numFmt w:val="bullet"/>
      <w:lvlText w:val=""/>
      <w:lvlJc w:val="left"/>
      <w:pPr>
        <w:ind w:left="4320" w:hanging="360"/>
      </w:pPr>
      <w:rPr>
        <w:rFonts w:ascii="Wingdings" w:hAnsi="Wingdings" w:hint="default"/>
      </w:rPr>
    </w:lvl>
    <w:lvl w:ilvl="6" w:tplc="4ED00BB6" w:tentative="1">
      <w:start w:val="1"/>
      <w:numFmt w:val="bullet"/>
      <w:lvlText w:val=""/>
      <w:lvlJc w:val="left"/>
      <w:pPr>
        <w:ind w:left="5040" w:hanging="360"/>
      </w:pPr>
      <w:rPr>
        <w:rFonts w:ascii="Symbol" w:hAnsi="Symbol" w:hint="default"/>
      </w:rPr>
    </w:lvl>
    <w:lvl w:ilvl="7" w:tplc="94086090" w:tentative="1">
      <w:start w:val="1"/>
      <w:numFmt w:val="bullet"/>
      <w:lvlText w:val="o"/>
      <w:lvlJc w:val="left"/>
      <w:pPr>
        <w:ind w:left="5760" w:hanging="360"/>
      </w:pPr>
      <w:rPr>
        <w:rFonts w:ascii="Courier New" w:hAnsi="Courier New" w:cs="Courier New" w:hint="default"/>
      </w:rPr>
    </w:lvl>
    <w:lvl w:ilvl="8" w:tplc="DF7E76FC" w:tentative="1">
      <w:start w:val="1"/>
      <w:numFmt w:val="bullet"/>
      <w:lvlText w:val=""/>
      <w:lvlJc w:val="left"/>
      <w:pPr>
        <w:ind w:left="6480" w:hanging="360"/>
      </w:pPr>
      <w:rPr>
        <w:rFonts w:ascii="Wingdings" w:hAnsi="Wingdings" w:hint="default"/>
      </w:rPr>
    </w:lvl>
  </w:abstractNum>
  <w:abstractNum w:abstractNumId="17" w15:restartNumberingAfterBreak="0">
    <w:nsid w:val="712C6B77"/>
    <w:multiLevelType w:val="hybridMultilevel"/>
    <w:tmpl w:val="808278F0"/>
    <w:lvl w:ilvl="0" w:tplc="6A1E6BDC">
      <w:start w:val="1"/>
      <w:numFmt w:val="decimal"/>
      <w:pStyle w:val="Heading3-numbered"/>
      <w:lvlText w:val="%1."/>
      <w:lvlJc w:val="left"/>
      <w:pPr>
        <w:ind w:left="360" w:hanging="360"/>
      </w:pPr>
      <w:rPr>
        <w:b/>
        <w:i w:val="0"/>
        <w:color w:val="auto"/>
        <w:sz w:val="28"/>
        <w:szCs w:val="28"/>
      </w:rPr>
    </w:lvl>
    <w:lvl w:ilvl="1" w:tplc="652EEC0E" w:tentative="1">
      <w:start w:val="1"/>
      <w:numFmt w:val="lowerLetter"/>
      <w:lvlText w:val="%2."/>
      <w:lvlJc w:val="left"/>
      <w:pPr>
        <w:ind w:left="1080" w:hanging="360"/>
      </w:pPr>
    </w:lvl>
    <w:lvl w:ilvl="2" w:tplc="91EC8F68" w:tentative="1">
      <w:start w:val="1"/>
      <w:numFmt w:val="lowerRoman"/>
      <w:lvlText w:val="%3."/>
      <w:lvlJc w:val="right"/>
      <w:pPr>
        <w:ind w:left="1800" w:hanging="180"/>
      </w:pPr>
    </w:lvl>
    <w:lvl w:ilvl="3" w:tplc="11C4F532" w:tentative="1">
      <w:start w:val="1"/>
      <w:numFmt w:val="decimal"/>
      <w:lvlText w:val="%4."/>
      <w:lvlJc w:val="left"/>
      <w:pPr>
        <w:ind w:left="2520" w:hanging="360"/>
      </w:pPr>
    </w:lvl>
    <w:lvl w:ilvl="4" w:tplc="15D4B3AC" w:tentative="1">
      <w:start w:val="1"/>
      <w:numFmt w:val="lowerLetter"/>
      <w:lvlText w:val="%5."/>
      <w:lvlJc w:val="left"/>
      <w:pPr>
        <w:ind w:left="3240" w:hanging="360"/>
      </w:pPr>
    </w:lvl>
    <w:lvl w:ilvl="5" w:tplc="6F7A0F8E" w:tentative="1">
      <w:start w:val="1"/>
      <w:numFmt w:val="lowerRoman"/>
      <w:lvlText w:val="%6."/>
      <w:lvlJc w:val="right"/>
      <w:pPr>
        <w:ind w:left="3960" w:hanging="180"/>
      </w:pPr>
    </w:lvl>
    <w:lvl w:ilvl="6" w:tplc="0B24BAEE" w:tentative="1">
      <w:start w:val="1"/>
      <w:numFmt w:val="decimal"/>
      <w:lvlText w:val="%7."/>
      <w:lvlJc w:val="left"/>
      <w:pPr>
        <w:ind w:left="4680" w:hanging="360"/>
      </w:pPr>
    </w:lvl>
    <w:lvl w:ilvl="7" w:tplc="E800F8BC" w:tentative="1">
      <w:start w:val="1"/>
      <w:numFmt w:val="lowerLetter"/>
      <w:lvlText w:val="%8."/>
      <w:lvlJc w:val="left"/>
      <w:pPr>
        <w:ind w:left="5400" w:hanging="360"/>
      </w:pPr>
    </w:lvl>
    <w:lvl w:ilvl="8" w:tplc="DF788C3A" w:tentative="1">
      <w:start w:val="1"/>
      <w:numFmt w:val="lowerRoman"/>
      <w:lvlText w:val="%9."/>
      <w:lvlJc w:val="right"/>
      <w:pPr>
        <w:ind w:left="6120" w:hanging="180"/>
      </w:pPr>
    </w:lvl>
  </w:abstractNum>
  <w:num w:numId="1">
    <w:abstractNumId w:val="5"/>
  </w:num>
  <w:num w:numId="2">
    <w:abstractNumId w:val="8"/>
  </w:num>
  <w:num w:numId="3">
    <w:abstractNumId w:val="17"/>
  </w:num>
  <w:num w:numId="4">
    <w:abstractNumId w:val="13"/>
  </w:num>
  <w:num w:numId="5">
    <w:abstractNumId w:val="3"/>
  </w:num>
  <w:num w:numId="6">
    <w:abstractNumId w:val="0"/>
  </w:num>
  <w:num w:numId="7">
    <w:abstractNumId w:val="6"/>
  </w:num>
  <w:num w:numId="8">
    <w:abstractNumId w:val="4"/>
  </w:num>
  <w:num w:numId="9">
    <w:abstractNumId w:val="2"/>
  </w:num>
  <w:num w:numId="10">
    <w:abstractNumId w:val="1"/>
  </w:num>
  <w:num w:numId="11">
    <w:abstractNumId w:val="7"/>
  </w:num>
  <w:num w:numId="12">
    <w:abstractNumId w:val="1"/>
    <w:lvlOverride w:ilvl="0">
      <w:startOverride w:val="3"/>
    </w:lvlOverride>
  </w:num>
  <w:num w:numId="13">
    <w:abstractNumId w:val="10"/>
  </w:num>
  <w:num w:numId="14">
    <w:abstractNumId w:val="11"/>
  </w:num>
  <w:num w:numId="15">
    <w:abstractNumId w:val="9"/>
  </w:num>
  <w:num w:numId="16">
    <w:abstractNumId w:val="12"/>
  </w:num>
  <w:num w:numId="17">
    <w:abstractNumId w:val="1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628"/>
    <w:rsid w:val="00662628"/>
    <w:rsid w:val="00D748A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C4A92A-3FD1-43BC-96C6-466D87D8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3D5F9B"/>
    <w:rPr>
      <w:rFonts w:cs="Arial"/>
      <w:b/>
      <w:color w:val="auto"/>
      <w:u w:val="non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customStyle="1" w:styleId="BodyText1">
    <w:name w:val="Body Text 1"/>
    <w:basedOn w:val="Normal"/>
    <w:link w:val="BodyText1Char"/>
    <w:qFormat/>
    <w:rsid w:val="00A40D51"/>
    <w:pPr>
      <w:autoSpaceDE/>
      <w:autoSpaceDN/>
      <w:adjustRightInd/>
      <w:spacing w:before="60"/>
      <w:jc w:val="left"/>
    </w:pPr>
    <w:rPr>
      <w:rFonts w:eastAsia="Cambria" w:cs="Times New Roman"/>
      <w:szCs w:val="28"/>
    </w:rPr>
  </w:style>
  <w:style w:type="character" w:customStyle="1" w:styleId="BodyText1Char">
    <w:name w:val="Body Text 1 Char"/>
    <w:link w:val="BodyText1"/>
    <w:rsid w:val="00A40D51"/>
    <w:rPr>
      <w:color w:val="000000"/>
      <w:sz w:val="24"/>
      <w:szCs w:val="28"/>
      <w:lang w:eastAsia="en-US"/>
    </w:rPr>
  </w:style>
  <w:style w:type="paragraph" w:styleId="BodyTextIndent2">
    <w:name w:val="Body Text Indent 2"/>
    <w:basedOn w:val="Normal"/>
    <w:link w:val="BodyTextIndent2Char"/>
    <w:unhideWhenUsed/>
    <w:rsid w:val="000535F2"/>
    <w:pPr>
      <w:spacing w:line="480" w:lineRule="auto"/>
      <w:ind w:left="283"/>
    </w:pPr>
  </w:style>
  <w:style w:type="character" w:customStyle="1" w:styleId="BodyTextIndent2Char">
    <w:name w:val="Body Text Indent 2 Char"/>
    <w:basedOn w:val="DefaultParagraphFont"/>
    <w:link w:val="BodyTextIndent2"/>
    <w:rsid w:val="000535F2"/>
    <w:rPr>
      <w:rFonts w:eastAsia="Calibri" w:cs="Helvetica-Light"/>
      <w:color w:val="000000"/>
      <w:sz w:val="24"/>
      <w:szCs w:val="24"/>
      <w:lang w:eastAsia="en-US"/>
    </w:rPr>
  </w:style>
  <w:style w:type="paragraph" w:customStyle="1" w:styleId="Wavebody">
    <w:name w:val="Wave body"/>
    <w:basedOn w:val="Normal"/>
    <w:qFormat/>
    <w:rsid w:val="000535F2"/>
    <w:pPr>
      <w:autoSpaceDE/>
      <w:autoSpaceDN/>
      <w:adjustRightInd/>
      <w:spacing w:after="200"/>
      <w:ind w:left="426"/>
      <w:jc w:val="left"/>
    </w:pPr>
    <w:rPr>
      <w:rFonts w:eastAsia="Cambria" w:cs="Times New Roman"/>
    </w:rPr>
  </w:style>
  <w:style w:type="paragraph" w:customStyle="1" w:styleId="Default">
    <w:name w:val="Default"/>
    <w:rsid w:val="000535F2"/>
    <w:pPr>
      <w:autoSpaceDE w:val="0"/>
      <w:autoSpaceDN w:val="0"/>
      <w:adjustRightInd w:val="0"/>
    </w:pPr>
    <w:rPr>
      <w:rFonts w:cs="Arial"/>
      <w:color w:val="000000"/>
      <w:sz w:val="24"/>
      <w:szCs w:val="24"/>
    </w:rPr>
  </w:style>
  <w:style w:type="paragraph" w:customStyle="1" w:styleId="ChartTitle">
    <w:name w:val="Chart Title"/>
    <w:basedOn w:val="BodyText"/>
    <w:link w:val="ChartTitleChar"/>
    <w:autoRedefine/>
    <w:qFormat/>
    <w:rsid w:val="00CB15BB"/>
    <w:pPr>
      <w:tabs>
        <w:tab w:val="left" w:pos="567"/>
      </w:tabs>
      <w:autoSpaceDE/>
      <w:autoSpaceDN/>
      <w:adjustRightInd/>
      <w:spacing w:before="0" w:after="0"/>
      <w:ind w:left="720"/>
      <w:jc w:val="left"/>
    </w:pPr>
    <w:rPr>
      <w:b/>
      <w:snapToGrid w:val="0"/>
      <w:sz w:val="22"/>
    </w:rPr>
  </w:style>
  <w:style w:type="character" w:customStyle="1" w:styleId="ChartTitleChar">
    <w:name w:val="Chart Title Char"/>
    <w:basedOn w:val="BodyTextChar"/>
    <w:link w:val="ChartTitle"/>
    <w:rsid w:val="00CB15BB"/>
    <w:rPr>
      <w:rFonts w:eastAsia="Times New Roman" w:cs="Helvetica-Light"/>
      <w:b/>
      <w:snapToGrid w:val="0"/>
      <w:sz w:val="22"/>
      <w:szCs w:val="24"/>
    </w:rPr>
  </w:style>
  <w:style w:type="character" w:styleId="CommentReference">
    <w:name w:val="annotation reference"/>
    <w:basedOn w:val="DefaultParagraphFont"/>
    <w:uiPriority w:val="99"/>
    <w:rsid w:val="00EC715C"/>
    <w:rPr>
      <w:sz w:val="16"/>
      <w:szCs w:val="16"/>
    </w:rPr>
  </w:style>
  <w:style w:type="paragraph" w:styleId="CommentSubject">
    <w:name w:val="annotation subject"/>
    <w:basedOn w:val="CommentText"/>
    <w:next w:val="CommentText"/>
    <w:link w:val="CommentSubjectChar"/>
    <w:semiHidden/>
    <w:unhideWhenUsed/>
    <w:rsid w:val="00EC715C"/>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EC715C"/>
    <w:rPr>
      <w:rFonts w:eastAsia="Calibri" w:cs="Helvetica-Light"/>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gov.uk"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yperlink" Target="http://www.lancashire.gov.uk"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Early%20action%20and%20schools%20PCS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Safer%20travel%20PCS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Early%20action%20and%20schools%20PCS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Safer%20travel%20PCS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Early%20action%20and%20schools%20PCS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Safer%20travel%20PCS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Early%20action%20and%20schools%20PCS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orpData02\ACS\PH\Health%20Improvement\Health%20Equity%20Welfare%20and%20Partnerships\SAFE%20AND%20HEALTHY%20TRAVEL%20AND%20PARTNERSHIPS\PCSO%20Consultation\Safer%20travel%20PCSO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Tables!$A$2:$A$6</c:f>
              <c:strCache>
                <c:ptCount val="5"/>
                <c:pt idx="0">
                  <c:v>Strongly agree</c:v>
                </c:pt>
                <c:pt idx="1">
                  <c:v>Tend to agree</c:v>
                </c:pt>
                <c:pt idx="2">
                  <c:v>Neither agree nor disagree</c:v>
                </c:pt>
                <c:pt idx="3">
                  <c:v>Tend to disagree</c:v>
                </c:pt>
                <c:pt idx="4">
                  <c:v>Strongly disagree</c:v>
                </c:pt>
              </c:strCache>
            </c:strRef>
          </c:cat>
          <c:val>
            <c:numRef>
              <c:f>Tables!$B$2:$B$6</c:f>
              <c:numCache>
                <c:formatCode>0%</c:formatCode>
                <c:ptCount val="5"/>
                <c:pt idx="0">
                  <c:v>0</c:v>
                </c:pt>
                <c:pt idx="1">
                  <c:v>2.1739130434782608E-2</c:v>
                </c:pt>
                <c:pt idx="2">
                  <c:v>2.1739130434782608E-2</c:v>
                </c:pt>
                <c:pt idx="3">
                  <c:v>4.3478260869565216E-2</c:v>
                </c:pt>
                <c:pt idx="4">
                  <c:v>0.91304347826086951</c:v>
                </c:pt>
              </c:numCache>
            </c:numRef>
          </c:val>
        </c:ser>
        <c:dLbls>
          <c:dLblPos val="outEnd"/>
          <c:showLegendKey val="0"/>
          <c:showVal val="1"/>
          <c:showCatName val="0"/>
          <c:showSerName val="0"/>
          <c:showPercent val="0"/>
          <c:showBubbleSize val="0"/>
        </c:dLbls>
        <c:gapWidth val="182"/>
        <c:axId val="241811728"/>
        <c:axId val="241812120"/>
      </c:barChart>
      <c:catAx>
        <c:axId val="24181172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812120"/>
        <c:crosses val="autoZero"/>
        <c:auto val="1"/>
        <c:lblAlgn val="ctr"/>
        <c:lblOffset val="100"/>
        <c:noMultiLvlLbl val="0"/>
      </c:catAx>
      <c:valAx>
        <c:axId val="2418121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solidFill>
                  </a:rPr>
                  <a:t>Base of all respondents</a:t>
                </a:r>
                <a:r>
                  <a:rPr lang="en-GB" b="1" baseline="0">
                    <a:solidFill>
                      <a:schemeClr val="tx1"/>
                    </a:solidFill>
                  </a:rPr>
                  <a:t> (46)</a:t>
                </a:r>
                <a:endParaRPr lang="en-GB" b="1">
                  <a:solidFill>
                    <a:schemeClr val="tx1"/>
                  </a:solidFill>
                </a:endParaRPr>
              </a:p>
            </c:rich>
          </c:tx>
          <c:layout>
            <c:manualLayout>
              <c:xMode val="edge"/>
              <c:yMode val="edge"/>
              <c:x val="0.31178302119517026"/>
              <c:y val="0.890825502846018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4181172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Tables!$A$2:$A$6</c:f>
              <c:strCache>
                <c:ptCount val="5"/>
                <c:pt idx="0">
                  <c:v>Strongly agree</c:v>
                </c:pt>
                <c:pt idx="1">
                  <c:v>Tend to agree</c:v>
                </c:pt>
                <c:pt idx="2">
                  <c:v>Neither agree nor disagree</c:v>
                </c:pt>
                <c:pt idx="3">
                  <c:v>Tend to disagree</c:v>
                </c:pt>
                <c:pt idx="4">
                  <c:v>Strongly disagree</c:v>
                </c:pt>
              </c:strCache>
            </c:strRef>
          </c:cat>
          <c:val>
            <c:numRef>
              <c:f>Tables!$B$2:$B$6</c:f>
              <c:numCache>
                <c:formatCode>0%</c:formatCode>
                <c:ptCount val="5"/>
                <c:pt idx="0">
                  <c:v>6.3291139240506333E-2</c:v>
                </c:pt>
                <c:pt idx="1">
                  <c:v>1.2658227848101266E-2</c:v>
                </c:pt>
                <c:pt idx="2">
                  <c:v>2.5316455696202531E-2</c:v>
                </c:pt>
                <c:pt idx="3">
                  <c:v>5.0632911392405063E-2</c:v>
                </c:pt>
                <c:pt idx="4">
                  <c:v>0.84810126582278478</c:v>
                </c:pt>
              </c:numCache>
            </c:numRef>
          </c:val>
        </c:ser>
        <c:dLbls>
          <c:dLblPos val="outEnd"/>
          <c:showLegendKey val="0"/>
          <c:showVal val="1"/>
          <c:showCatName val="0"/>
          <c:showSerName val="0"/>
          <c:showPercent val="0"/>
          <c:showBubbleSize val="0"/>
        </c:dLbls>
        <c:gapWidth val="182"/>
        <c:axId val="241812904"/>
        <c:axId val="241813296"/>
      </c:barChart>
      <c:catAx>
        <c:axId val="24181290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41813296"/>
        <c:crosses val="autoZero"/>
        <c:auto val="1"/>
        <c:lblAlgn val="ctr"/>
        <c:lblOffset val="100"/>
        <c:noMultiLvlLbl val="0"/>
      </c:catAx>
      <c:valAx>
        <c:axId val="241813296"/>
        <c:scaling>
          <c:orientation val="minMax"/>
        </c:scaling>
        <c:delete val="1"/>
        <c:axPos val="b"/>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GB" b="1">
                    <a:solidFill>
                      <a:sysClr val="windowText" lastClr="000000"/>
                    </a:solidFill>
                  </a:rPr>
                  <a:t>Base of all respondents (158)</a:t>
                </a:r>
              </a:p>
            </c:rich>
          </c:tx>
          <c:layout>
            <c:manualLayout>
              <c:xMode val="edge"/>
              <c:yMode val="edge"/>
              <c:x val="0.30462795664513154"/>
              <c:y val="0.89082550284601858"/>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4181290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ln>
            <a:no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Tables!$A$10:$A$19</c:f>
              <c:strCache>
                <c:ptCount val="10"/>
                <c:pt idx="0">
                  <c:v>Little other support for families</c:v>
                </c:pt>
                <c:pt idx="1">
                  <c:v>Other</c:v>
                </c:pt>
                <c:pt idx="2">
                  <c:v>Police should fund the roles</c:v>
                </c:pt>
                <c:pt idx="3">
                  <c:v>The work they do needs to continue and will fall on others like teachers who already have too much to do</c:v>
                </c:pt>
                <c:pt idx="4">
                  <c:v>Visible deterrent and first point of contact with police</c:v>
                </c:pt>
                <c:pt idx="5">
                  <c:v>PCSOs save money (the results dealing with crime/ASB/child in care)</c:v>
                </c:pt>
                <c:pt idx="6">
                  <c:v>Prevent problems before they start</c:v>
                </c:pt>
                <c:pt idx="7">
                  <c:v>The support (vulnerable) young people (and their families) in making better choices</c:v>
                </c:pt>
                <c:pt idx="8">
                  <c:v>Vital link between the community, others services and schools</c:v>
                </c:pt>
                <c:pt idx="9">
                  <c:v>Important/vital/invaluable support service</c:v>
                </c:pt>
              </c:strCache>
            </c:strRef>
          </c:cat>
          <c:val>
            <c:numRef>
              <c:f>Tables!$B$10:$B$19</c:f>
              <c:numCache>
                <c:formatCode>0%</c:formatCode>
                <c:ptCount val="10"/>
                <c:pt idx="0">
                  <c:v>2.2727272727272728E-2</c:v>
                </c:pt>
                <c:pt idx="1">
                  <c:v>2.2727272727272728E-2</c:v>
                </c:pt>
                <c:pt idx="2">
                  <c:v>2.2727272727272728E-2</c:v>
                </c:pt>
                <c:pt idx="3">
                  <c:v>9.0909090909090912E-2</c:v>
                </c:pt>
                <c:pt idx="4">
                  <c:v>9.0909090909090912E-2</c:v>
                </c:pt>
                <c:pt idx="5">
                  <c:v>0.11363636363636363</c:v>
                </c:pt>
                <c:pt idx="6">
                  <c:v>0.29545454545454547</c:v>
                </c:pt>
                <c:pt idx="7">
                  <c:v>0.29545454545454547</c:v>
                </c:pt>
                <c:pt idx="8">
                  <c:v>0.34090909090909088</c:v>
                </c:pt>
                <c:pt idx="9">
                  <c:v>0.43181818181818182</c:v>
                </c:pt>
              </c:numCache>
            </c:numRef>
          </c:val>
        </c:ser>
        <c:dLbls>
          <c:dLblPos val="outEnd"/>
          <c:showLegendKey val="0"/>
          <c:showVal val="1"/>
          <c:showCatName val="0"/>
          <c:showSerName val="0"/>
          <c:showPercent val="0"/>
          <c:showBubbleSize val="0"/>
        </c:dLbls>
        <c:gapWidth val="182"/>
        <c:axId val="241814080"/>
        <c:axId val="241814472"/>
      </c:barChart>
      <c:catAx>
        <c:axId val="24181408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814472"/>
        <c:crosses val="autoZero"/>
        <c:auto val="1"/>
        <c:lblAlgn val="ctr"/>
        <c:lblOffset val="100"/>
        <c:noMultiLvlLbl val="0"/>
      </c:catAx>
      <c:valAx>
        <c:axId val="2418144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Base of all</a:t>
                </a:r>
                <a:r>
                  <a:rPr lang="en-US" b="1" baseline="0">
                    <a:solidFill>
                      <a:schemeClr val="tx1"/>
                    </a:solidFill>
                  </a:rPr>
                  <a:t> respondents (44)</a:t>
                </a:r>
                <a:endParaRPr lang="en-US" b="1">
                  <a:solidFill>
                    <a:schemeClr val="tx1"/>
                  </a:solidFill>
                </a:endParaRPr>
              </a:p>
            </c:rich>
          </c:tx>
          <c:layout>
            <c:manualLayout>
              <c:xMode val="edge"/>
              <c:yMode val="edge"/>
              <c:x val="0.48912361423399803"/>
              <c:y val="0.924958071048918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4181408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Tables!$A$10:$A$31</c:f>
              <c:strCache>
                <c:ptCount val="22"/>
                <c:pt idx="0">
                  <c:v>Parents and pupils view public transport as outside the remit of schools</c:v>
                </c:pt>
                <c:pt idx="1">
                  <c:v>Safer Travel response time to incident reports is too slow</c:v>
                </c:pt>
                <c:pt idx="2">
                  <c:v>PCSOs can use resources (e.g. CCTV footage) during an investigation, which a school cannot</c:v>
                </c:pt>
                <c:pt idx="3">
                  <c:v>ASB on transport is outside the legal remit of a school, PCSO gives school ability to manage it</c:v>
                </c:pt>
                <c:pt idx="4">
                  <c:v>PCSOs do not make a significant difference</c:v>
                </c:pt>
                <c:pt idx="5">
                  <c:v>PCSOs provides coordination for issues involving pupils from more than one school</c:v>
                </c:pt>
                <c:pt idx="6">
                  <c:v>Early intervention by a PCSO reduces costs, later intervention will increase costs</c:v>
                </c:pt>
                <c:pt idx="7">
                  <c:v>PCSOs work to deter ASB, benefits elderly and other vulnerable public transport users</c:v>
                </c:pt>
                <c:pt idx="8">
                  <c:v>A PCSO is the only dedicated support for issues on LCC bus services</c:v>
                </c:pt>
                <c:pt idx="9">
                  <c:v>PCSOs in conjunction with Safer Travel, enables a range of responses to ASB</c:v>
                </c:pt>
                <c:pt idx="10">
                  <c:v>Difficult for schools to investigate and deal with issues related to public transport</c:v>
                </c:pt>
                <c:pt idx="11">
                  <c:v>Parents and pupils treat the PCSO (uniform) with more gravity than school staff</c:v>
                </c:pt>
                <c:pt idx="12">
                  <c:v>No alternative mechanism/resource to replace the work of PCSOs is being suggested</c:v>
                </c:pt>
                <c:pt idx="13">
                  <c:v>ASB is endemic on school bus services – more resources are required to manage it</c:v>
                </c:pt>
                <c:pt idx="14">
                  <c:v>PCSO is effective – police non-emergency service was not effective; used before PCSO</c:v>
                </c:pt>
                <c:pt idx="15">
                  <c:v>The work of the PCSOs has reduced the number of incidents on school buses</c:v>
                </c:pt>
                <c:pt idx="16">
                  <c:v>Bus operators value services provided by PCSOs, as rail operators value BTP</c:v>
                </c:pt>
                <c:pt idx="17">
                  <c:v>PCSOs increase parents confidence that their children are safe travelling to school on a bus</c:v>
                </c:pt>
                <c:pt idx="18">
                  <c:v>PCSOs help reduce/prevent bullying</c:v>
                </c:pt>
                <c:pt idx="19">
                  <c:v>Other</c:v>
                </c:pt>
                <c:pt idx="20">
                  <c:v>PCSOs important in ensuring safe travel for all, both travellers and workers (drivers)</c:v>
                </c:pt>
                <c:pt idx="21">
                  <c:v>PCSOs provides important support for behaviour management in schools</c:v>
                </c:pt>
              </c:strCache>
            </c:strRef>
          </c:cat>
          <c:val>
            <c:numRef>
              <c:f>Tables!$B$10:$B$31</c:f>
              <c:numCache>
                <c:formatCode>0%</c:formatCode>
                <c:ptCount val="22"/>
                <c:pt idx="0">
                  <c:v>7.246376811594203E-3</c:v>
                </c:pt>
                <c:pt idx="1">
                  <c:v>7.246376811594203E-3</c:v>
                </c:pt>
                <c:pt idx="2">
                  <c:v>1.4492753623188406E-2</c:v>
                </c:pt>
                <c:pt idx="3">
                  <c:v>2.1739130434782608E-2</c:v>
                </c:pt>
                <c:pt idx="4">
                  <c:v>2.1739130434782608E-2</c:v>
                </c:pt>
                <c:pt idx="5">
                  <c:v>2.8985507246376812E-2</c:v>
                </c:pt>
                <c:pt idx="6">
                  <c:v>2.8985507246376812E-2</c:v>
                </c:pt>
                <c:pt idx="7">
                  <c:v>3.6231884057971016E-2</c:v>
                </c:pt>
                <c:pt idx="8">
                  <c:v>5.0724637681159424E-2</c:v>
                </c:pt>
                <c:pt idx="9">
                  <c:v>5.0724637681159424E-2</c:v>
                </c:pt>
                <c:pt idx="10">
                  <c:v>5.7971014492753624E-2</c:v>
                </c:pt>
                <c:pt idx="11">
                  <c:v>6.5217391304347824E-2</c:v>
                </c:pt>
                <c:pt idx="12">
                  <c:v>7.9710144927536225E-2</c:v>
                </c:pt>
                <c:pt idx="13">
                  <c:v>8.6956521739130432E-2</c:v>
                </c:pt>
                <c:pt idx="14">
                  <c:v>0.10144927536231885</c:v>
                </c:pt>
                <c:pt idx="15">
                  <c:v>0.10869565217391304</c:v>
                </c:pt>
                <c:pt idx="16">
                  <c:v>0.10869565217391304</c:v>
                </c:pt>
                <c:pt idx="17">
                  <c:v>0.13043478260869565</c:v>
                </c:pt>
                <c:pt idx="18">
                  <c:v>0.13043478260869565</c:v>
                </c:pt>
                <c:pt idx="19">
                  <c:v>0.15217391304347827</c:v>
                </c:pt>
                <c:pt idx="20">
                  <c:v>0.22463768115942029</c:v>
                </c:pt>
                <c:pt idx="21">
                  <c:v>0.26811594202898553</c:v>
                </c:pt>
              </c:numCache>
            </c:numRef>
          </c:val>
        </c:ser>
        <c:dLbls>
          <c:dLblPos val="outEnd"/>
          <c:showLegendKey val="0"/>
          <c:showVal val="1"/>
          <c:showCatName val="0"/>
          <c:showSerName val="0"/>
          <c:showPercent val="0"/>
          <c:showBubbleSize val="0"/>
        </c:dLbls>
        <c:gapWidth val="182"/>
        <c:axId val="418356384"/>
        <c:axId val="418356776"/>
      </c:barChart>
      <c:catAx>
        <c:axId val="41835638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6776"/>
        <c:crosses val="autoZero"/>
        <c:auto val="1"/>
        <c:lblAlgn val="ctr"/>
        <c:lblOffset val="100"/>
        <c:noMultiLvlLbl val="0"/>
      </c:catAx>
      <c:valAx>
        <c:axId val="41835677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solidFill>
                  </a:rPr>
                  <a:t>Base</a:t>
                </a:r>
                <a:r>
                  <a:rPr lang="en-GB" b="1" baseline="0">
                    <a:solidFill>
                      <a:schemeClr val="tx1"/>
                    </a:solidFill>
                  </a:rPr>
                  <a:t> of all respondents (138)</a:t>
                </a:r>
                <a:endParaRPr lang="en-GB" b="1">
                  <a:solidFill>
                    <a:schemeClr val="tx1"/>
                  </a:solidFill>
                </a:endParaRPr>
              </a:p>
            </c:rich>
          </c:tx>
          <c:layout>
            <c:manualLayout>
              <c:xMode val="edge"/>
              <c:yMode val="edge"/>
              <c:x val="0.49328616697303079"/>
              <c:y val="0.961470176639819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835638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Tables!$A$23:$A$28</c:f>
              <c:strCache>
                <c:ptCount val="6"/>
                <c:pt idx="0">
                  <c:v>Massive/big impact</c:v>
                </c:pt>
                <c:pt idx="1">
                  <c:v>Other</c:v>
                </c:pt>
                <c:pt idx="2">
                  <c:v>Negative impact on local community (increased crime/ASB)</c:v>
                </c:pt>
                <c:pt idx="3">
                  <c:v>Information sharing would reduce impacting on ability to address issues</c:v>
                </c:pt>
                <c:pt idx="4">
                  <c:v>Negative impact of other services (eg Police, Young Addaction, school's pastoral service)</c:v>
                </c:pt>
                <c:pt idx="5">
                  <c:v>The support provided to young people would be reduced/stopped (negative impact on YP)</c:v>
                </c:pt>
              </c:strCache>
            </c:strRef>
          </c:cat>
          <c:val>
            <c:numRef>
              <c:f>Tables!$B$23:$B$28</c:f>
              <c:numCache>
                <c:formatCode>0%</c:formatCode>
                <c:ptCount val="6"/>
                <c:pt idx="0">
                  <c:v>2.2727272727272728E-2</c:v>
                </c:pt>
                <c:pt idx="1">
                  <c:v>2.2727272727272728E-2</c:v>
                </c:pt>
                <c:pt idx="2">
                  <c:v>0.15909090909090909</c:v>
                </c:pt>
                <c:pt idx="3">
                  <c:v>0.15909090909090909</c:v>
                </c:pt>
                <c:pt idx="4">
                  <c:v>0.47727272727272729</c:v>
                </c:pt>
                <c:pt idx="5">
                  <c:v>0.59090909090909094</c:v>
                </c:pt>
              </c:numCache>
            </c:numRef>
          </c:val>
        </c:ser>
        <c:dLbls>
          <c:dLblPos val="outEnd"/>
          <c:showLegendKey val="0"/>
          <c:showVal val="1"/>
          <c:showCatName val="0"/>
          <c:showSerName val="0"/>
          <c:showPercent val="0"/>
          <c:showBubbleSize val="0"/>
        </c:dLbls>
        <c:gapWidth val="182"/>
        <c:axId val="418357560"/>
        <c:axId val="418357952"/>
      </c:barChart>
      <c:catAx>
        <c:axId val="41835756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7952"/>
        <c:crosses val="autoZero"/>
        <c:auto val="1"/>
        <c:lblAlgn val="ctr"/>
        <c:lblOffset val="100"/>
        <c:noMultiLvlLbl val="0"/>
      </c:catAx>
      <c:valAx>
        <c:axId val="41835795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Base of all respondents (44)</a:t>
                </a:r>
              </a:p>
            </c:rich>
          </c:tx>
          <c:layout>
            <c:manualLayout>
              <c:xMode val="edge"/>
              <c:yMode val="edge"/>
              <c:x val="0.49420683125870907"/>
              <c:y val="0.89553027819299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83575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Tables!$A$35:$A$60</c:f>
              <c:strCache>
                <c:ptCount val="26"/>
                <c:pt idx="0">
                  <c:v>Undermine efforts to promote schools and Safer Travel working as a team</c:v>
                </c:pt>
                <c:pt idx="1">
                  <c:v>Transport companies may adopt unregulated counter measures for managing ASB</c:v>
                </c:pt>
                <c:pt idx="2">
                  <c:v>Loss of support for parents raising children in rough neighbourhoods</c:v>
                </c:pt>
                <c:pt idx="3">
                  <c:v>Increased use of school sanctions (fixed term or permanent exclusions)</c:v>
                </c:pt>
                <c:pt idx="4">
                  <c:v>Increased pressure for closure of safer travel unit</c:v>
                </c:pt>
                <c:pt idx="5">
                  <c:v>All education providers should contribute to funding the PCSOs</c:v>
                </c:pt>
                <c:pt idx="6">
                  <c:v>Negative impact on my ability to ensure the safety of students</c:v>
                </c:pt>
                <c:pt idx="7">
                  <c:v>Increasing complaints to Lancashire County Council</c:v>
                </c:pt>
                <c:pt idx="8">
                  <c:v>Increasing costs for council services, as increasing ASB means greater council spending</c:v>
                </c:pt>
                <c:pt idx="9">
                  <c:v>Drivers are not able to manage chronic issues with ASB or H&amp;S issues on their bus</c:v>
                </c:pt>
                <c:pt idx="10">
                  <c:v>No obvious body to complain to about ASB on public transport</c:v>
                </c:pt>
                <c:pt idx="11">
                  <c:v>Areas/routes with chronic ASB issues, lose their bus service</c:v>
                </c:pt>
                <c:pt idx="12">
                  <c:v>Safer Travel have powers (e.g. ban from using public transport), we do not have</c:v>
                </c:pt>
                <c:pt idx="13">
                  <c:v>Loss of official support and counselling to reduce offending among young people</c:v>
                </c:pt>
                <c:pt idx="14">
                  <c:v>Increased workload for schools</c:v>
                </c:pt>
                <c:pt idx="15">
                  <c:v>Increased use of private car, instead of public transport</c:v>
                </c:pt>
                <c:pt idx="16">
                  <c:v>Harder for schools to investigate incidents of ASB on public transport</c:v>
                </c:pt>
                <c:pt idx="17">
                  <c:v>Increase in direct referrals to the police for issues with ASB on public transport</c:v>
                </c:pt>
                <c:pt idx="18">
                  <c:v>Negative impact on school and public bus service provision</c:v>
                </c:pt>
                <c:pt idx="19">
                  <c:v>No impact on me</c:v>
                </c:pt>
                <c:pt idx="20">
                  <c:v>Negative impact on ability of schools to assist efforts to manage ASB on buses</c:v>
                </c:pt>
                <c:pt idx="21">
                  <c:v>Increase in ASB on public transport</c:v>
                </c:pt>
                <c:pt idx="22">
                  <c:v>Other</c:v>
                </c:pt>
                <c:pt idx="23">
                  <c:v>Parents will lose confidence their children are safe on school buses</c:v>
                </c:pt>
                <c:pt idx="24">
                  <c:v>Loss of a valuable external resource for schools and/or bus companies</c:v>
                </c:pt>
                <c:pt idx="25">
                  <c:v>Decrease in pupil/public safety on public transport</c:v>
                </c:pt>
              </c:strCache>
            </c:strRef>
          </c:cat>
          <c:val>
            <c:numRef>
              <c:f>Tables!$B$35:$B$60</c:f>
              <c:numCache>
                <c:formatCode>0%</c:formatCode>
                <c:ptCount val="26"/>
                <c:pt idx="0">
                  <c:v>6.9444444444444441E-3</c:v>
                </c:pt>
                <c:pt idx="1">
                  <c:v>6.9444444444444441E-3</c:v>
                </c:pt>
                <c:pt idx="2">
                  <c:v>6.9444444444444441E-3</c:v>
                </c:pt>
                <c:pt idx="3">
                  <c:v>6.9444444444444441E-3</c:v>
                </c:pt>
                <c:pt idx="4">
                  <c:v>6.9444444444444441E-3</c:v>
                </c:pt>
                <c:pt idx="5">
                  <c:v>6.9444444444444441E-3</c:v>
                </c:pt>
                <c:pt idx="6">
                  <c:v>2.0833333333333332E-2</c:v>
                </c:pt>
                <c:pt idx="7">
                  <c:v>2.0833333333333332E-2</c:v>
                </c:pt>
                <c:pt idx="8">
                  <c:v>2.7777777777777776E-2</c:v>
                </c:pt>
                <c:pt idx="9">
                  <c:v>2.7777777777777776E-2</c:v>
                </c:pt>
                <c:pt idx="10">
                  <c:v>3.4722222222222224E-2</c:v>
                </c:pt>
                <c:pt idx="11">
                  <c:v>3.4722222222222224E-2</c:v>
                </c:pt>
                <c:pt idx="12">
                  <c:v>6.25E-2</c:v>
                </c:pt>
                <c:pt idx="13">
                  <c:v>6.25E-2</c:v>
                </c:pt>
                <c:pt idx="14">
                  <c:v>6.25E-2</c:v>
                </c:pt>
                <c:pt idx="15">
                  <c:v>6.25E-2</c:v>
                </c:pt>
                <c:pt idx="16">
                  <c:v>6.25E-2</c:v>
                </c:pt>
                <c:pt idx="17">
                  <c:v>6.9444444444444448E-2</c:v>
                </c:pt>
                <c:pt idx="18">
                  <c:v>8.3333333333333329E-2</c:v>
                </c:pt>
                <c:pt idx="19">
                  <c:v>9.7222222222222224E-2</c:v>
                </c:pt>
                <c:pt idx="20">
                  <c:v>9.7222222222222224E-2</c:v>
                </c:pt>
                <c:pt idx="21">
                  <c:v>0.10416666666666667</c:v>
                </c:pt>
                <c:pt idx="22">
                  <c:v>0.1111111111111111</c:v>
                </c:pt>
                <c:pt idx="23">
                  <c:v>0.125</c:v>
                </c:pt>
                <c:pt idx="24">
                  <c:v>0.1388888888888889</c:v>
                </c:pt>
                <c:pt idx="25">
                  <c:v>0.2361111111111111</c:v>
                </c:pt>
              </c:numCache>
            </c:numRef>
          </c:val>
        </c:ser>
        <c:dLbls>
          <c:dLblPos val="outEnd"/>
          <c:showLegendKey val="0"/>
          <c:showVal val="1"/>
          <c:showCatName val="0"/>
          <c:showSerName val="0"/>
          <c:showPercent val="0"/>
          <c:showBubbleSize val="0"/>
        </c:dLbls>
        <c:gapWidth val="182"/>
        <c:axId val="418359128"/>
        <c:axId val="418359520"/>
      </c:barChart>
      <c:catAx>
        <c:axId val="41835912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9520"/>
        <c:crosses val="autoZero"/>
        <c:auto val="1"/>
        <c:lblAlgn val="ctr"/>
        <c:lblOffset val="100"/>
        <c:noMultiLvlLbl val="0"/>
      </c:catAx>
      <c:valAx>
        <c:axId val="4183595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Base of all respondents (144)</a:t>
                </a:r>
              </a:p>
            </c:rich>
          </c:tx>
          <c:layout>
            <c:manualLayout>
              <c:xMode val="edge"/>
              <c:yMode val="edge"/>
              <c:x val="0.49879336175118233"/>
              <c:y val="0.960387792537306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835912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Tables!$A$32:$A$38</c:f>
              <c:strCache>
                <c:ptCount val="7"/>
                <c:pt idx="0">
                  <c:v>It's better to prevent things happening</c:v>
                </c:pt>
                <c:pt idx="1">
                  <c:v>Couldn't be easily replaced (takes time to build relationships)</c:v>
                </c:pt>
                <c:pt idx="2">
                  <c:v>Prepared to make a contribution to cost</c:v>
                </c:pt>
                <c:pt idx="3">
                  <c:v>It will cost in the long run</c:v>
                </c:pt>
                <c:pt idx="4">
                  <c:v>Keep the posts</c:v>
                </c:pt>
                <c:pt idx="5">
                  <c:v>Other</c:v>
                </c:pt>
                <c:pt idx="6">
                  <c:v>Important service</c:v>
                </c:pt>
              </c:strCache>
            </c:strRef>
          </c:cat>
          <c:val>
            <c:numRef>
              <c:f>Tables!$B$32:$B$38</c:f>
              <c:numCache>
                <c:formatCode>0%</c:formatCode>
                <c:ptCount val="7"/>
                <c:pt idx="0">
                  <c:v>3.8461538461538464E-2</c:v>
                </c:pt>
                <c:pt idx="1">
                  <c:v>3.8461538461538464E-2</c:v>
                </c:pt>
                <c:pt idx="2">
                  <c:v>3.8461538461538464E-2</c:v>
                </c:pt>
                <c:pt idx="3">
                  <c:v>7.6923076923076927E-2</c:v>
                </c:pt>
                <c:pt idx="4">
                  <c:v>0.15384615384615385</c:v>
                </c:pt>
                <c:pt idx="5">
                  <c:v>0.26923076923076922</c:v>
                </c:pt>
                <c:pt idx="6">
                  <c:v>0.5</c:v>
                </c:pt>
              </c:numCache>
            </c:numRef>
          </c:val>
        </c:ser>
        <c:dLbls>
          <c:dLblPos val="outEnd"/>
          <c:showLegendKey val="0"/>
          <c:showVal val="1"/>
          <c:showCatName val="0"/>
          <c:showSerName val="0"/>
          <c:showPercent val="0"/>
          <c:showBubbleSize val="0"/>
        </c:dLbls>
        <c:gapWidth val="182"/>
        <c:axId val="419309136"/>
        <c:axId val="419309528"/>
      </c:barChart>
      <c:catAx>
        <c:axId val="41930913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309528"/>
        <c:crosses val="autoZero"/>
        <c:auto val="1"/>
        <c:lblAlgn val="ctr"/>
        <c:lblOffset val="100"/>
        <c:noMultiLvlLbl val="0"/>
      </c:catAx>
      <c:valAx>
        <c:axId val="4193095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Base</a:t>
                </a:r>
                <a:r>
                  <a:rPr lang="en-GB" b="1" baseline="0">
                    <a:solidFill>
                      <a:sysClr val="windowText" lastClr="000000"/>
                    </a:solidFill>
                  </a:rPr>
                  <a:t> of all respondents (26)</a:t>
                </a:r>
                <a:endParaRPr lang="en-GB" b="1">
                  <a:solidFill>
                    <a:sysClr val="windowText" lastClr="000000"/>
                  </a:solidFill>
                </a:endParaRPr>
              </a:p>
            </c:rich>
          </c:tx>
          <c:layout>
            <c:manualLayout>
              <c:xMode val="edge"/>
              <c:yMode val="edge"/>
              <c:x val="0.45443827353926225"/>
              <c:y val="0.88612072749904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93091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62467191601046"/>
          <c:y val="1.7248137985103881E-2"/>
          <c:w val="0.45881977252843392"/>
          <c:h val="0.94166203156396899"/>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Tables!$A$64:$A$90</c:f>
              <c:strCache>
                <c:ptCount val="27"/>
                <c:pt idx="0">
                  <c:v>Contracts do not generate enough revenue to pay for a chaperone, will you pay more?</c:v>
                </c:pt>
                <c:pt idx="1">
                  <c:v>In December 2002 a school bus crashed killing 1 and injuring 30 near Ystradowen, this service was implemented to prevent similar incidents occurring in Lancashire</c:v>
                </c:pt>
                <c:pt idx="2">
                  <c:v>No one is accountable, if PCSOs are cut and then problems occur/increase as a result</c:v>
                </c:pt>
                <c:pt idx="3">
                  <c:v>PCSOs have resolved bullying issues</c:v>
                </c:pt>
                <c:pt idx="4">
                  <c:v>Cut PCSOs and pupils/parents may choose schools to avoid unsafe bus journeys</c:v>
                </c:pt>
                <c:pt idx="5">
                  <c:v>Schools have little jurisdiction over what happens on public transport</c:v>
                </c:pt>
                <c:pt idx="6">
                  <c:v>Employing only 2 PCSOs over such a wide area, seems like deliberate under resourcing</c:v>
                </c:pt>
                <c:pt idx="7">
                  <c:v>Don't expect parents to take responsibility for their children</c:v>
                </c:pt>
                <c:pt idx="8">
                  <c:v>All buses should have CCTV and be single deck</c:v>
                </c:pt>
                <c:pt idx="9">
                  <c:v>Work with transport companies to maintain the service</c:v>
                </c:pt>
                <c:pt idx="10">
                  <c:v>Working with Safer Travel has allowed us to reduce incidents</c:v>
                </c:pt>
                <c:pt idx="11">
                  <c:v>Pupils must recognise transport is public, showing respect to contractors and other passengers</c:v>
                </c:pt>
                <c:pt idx="12">
                  <c:v>Reduce school bus fares and more pupils will use them, generating more revenue to fund PCSOs</c:v>
                </c:pt>
                <c:pt idx="13">
                  <c:v>If you get rid of PCSOs, what are you going to replace them with?</c:v>
                </c:pt>
                <c:pt idx="14">
                  <c:v>PCSOs support a formal response to ASB, which parents and pupils respond to</c:v>
                </c:pt>
                <c:pt idx="15">
                  <c:v>The Safer Travel unit saves LCC money by reducing ASB and vandalism</c:v>
                </c:pt>
                <c:pt idx="16">
                  <c:v>Safer Travel provide prompt and decisive intervention for reported issues</c:v>
                </c:pt>
                <c:pt idx="17">
                  <c:v>PCSOs are an integral part of the system my school uses to manage behaviour on public transport</c:v>
                </c:pt>
                <c:pt idx="18">
                  <c:v>PCSOs provide a proactive solution to ASB on public transport, rather than a reactive response</c:v>
                </c:pt>
                <c:pt idx="19">
                  <c:v>Bus drivers need the security provided by PCSOs, as well as pupils</c:v>
                </c:pt>
                <c:pt idx="20">
                  <c:v>Safer Travel unit and PCSOs provide important support for schools</c:v>
                </c:pt>
                <c:pt idx="21">
                  <c:v>The PCSOs are the last coordinating link between schools, police and transport providers</c:v>
                </c:pt>
                <c:pt idx="22">
                  <c:v>Cutting PCSOs/Safer Travel is a false economy, a more expensive resource will replace them</c:v>
                </c:pt>
                <c:pt idx="23">
                  <c:v>The service provided by the PCSOs works well</c:v>
                </c:pt>
                <c:pt idx="24">
                  <c:v>Other services should be cut before the PCSOs</c:v>
                </c:pt>
                <c:pt idx="25">
                  <c:v>PCSOs increase public safety, removing them can only make it worse</c:v>
                </c:pt>
                <c:pt idx="26">
                  <c:v>Other</c:v>
                </c:pt>
              </c:strCache>
            </c:strRef>
          </c:cat>
          <c:val>
            <c:numRef>
              <c:f>Tables!$B$64:$B$90</c:f>
              <c:numCache>
                <c:formatCode>0%</c:formatCode>
                <c:ptCount val="27"/>
                <c:pt idx="0">
                  <c:v>1.3698630136986301E-2</c:v>
                </c:pt>
                <c:pt idx="1">
                  <c:v>1.3698630136986301E-2</c:v>
                </c:pt>
                <c:pt idx="2">
                  <c:v>1.3698630136986301E-2</c:v>
                </c:pt>
                <c:pt idx="3">
                  <c:v>1.3698630136986301E-2</c:v>
                </c:pt>
                <c:pt idx="4">
                  <c:v>1.3698630136986301E-2</c:v>
                </c:pt>
                <c:pt idx="5">
                  <c:v>1.3698630136986301E-2</c:v>
                </c:pt>
                <c:pt idx="6">
                  <c:v>1.3698630136986301E-2</c:v>
                </c:pt>
                <c:pt idx="7">
                  <c:v>1.3698630136986301E-2</c:v>
                </c:pt>
                <c:pt idx="8">
                  <c:v>1.3698630136986301E-2</c:v>
                </c:pt>
                <c:pt idx="9">
                  <c:v>1.3698630136986301E-2</c:v>
                </c:pt>
                <c:pt idx="10">
                  <c:v>2.7397260273972601E-2</c:v>
                </c:pt>
                <c:pt idx="11">
                  <c:v>2.7397260273972601E-2</c:v>
                </c:pt>
                <c:pt idx="12">
                  <c:v>2.7397260273972601E-2</c:v>
                </c:pt>
                <c:pt idx="13">
                  <c:v>2.7397260273972601E-2</c:v>
                </c:pt>
                <c:pt idx="14">
                  <c:v>4.1095890410958902E-2</c:v>
                </c:pt>
                <c:pt idx="15">
                  <c:v>4.1095890410958902E-2</c:v>
                </c:pt>
                <c:pt idx="16">
                  <c:v>5.4794520547945202E-2</c:v>
                </c:pt>
                <c:pt idx="17">
                  <c:v>5.4794520547945202E-2</c:v>
                </c:pt>
                <c:pt idx="18">
                  <c:v>5.4794520547945202E-2</c:v>
                </c:pt>
                <c:pt idx="19">
                  <c:v>5.4794520547945202E-2</c:v>
                </c:pt>
                <c:pt idx="20">
                  <c:v>6.8493150684931503E-2</c:v>
                </c:pt>
                <c:pt idx="21">
                  <c:v>6.8493150684931503E-2</c:v>
                </c:pt>
                <c:pt idx="22">
                  <c:v>6.8493150684931503E-2</c:v>
                </c:pt>
                <c:pt idx="23">
                  <c:v>8.2191780821917804E-2</c:v>
                </c:pt>
                <c:pt idx="24">
                  <c:v>0.19178082191780821</c:v>
                </c:pt>
                <c:pt idx="25">
                  <c:v>0.23287671232876711</c:v>
                </c:pt>
                <c:pt idx="26">
                  <c:v>0.24657534246575341</c:v>
                </c:pt>
              </c:numCache>
            </c:numRef>
          </c:val>
        </c:ser>
        <c:dLbls>
          <c:dLblPos val="outEnd"/>
          <c:showLegendKey val="0"/>
          <c:showVal val="1"/>
          <c:showCatName val="0"/>
          <c:showSerName val="0"/>
          <c:showPercent val="0"/>
          <c:showBubbleSize val="0"/>
        </c:dLbls>
        <c:gapWidth val="182"/>
        <c:axId val="418358736"/>
        <c:axId val="419310312"/>
      </c:barChart>
      <c:catAx>
        <c:axId val="41835873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310312"/>
        <c:crosses val="autoZero"/>
        <c:auto val="1"/>
        <c:lblAlgn val="ctr"/>
        <c:lblOffset val="100"/>
        <c:noMultiLvlLbl val="0"/>
      </c:catAx>
      <c:valAx>
        <c:axId val="41931031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solidFill>
                  </a:rPr>
                  <a:t>Base</a:t>
                </a:r>
                <a:r>
                  <a:rPr lang="en-GB" b="1" baseline="0">
                    <a:solidFill>
                      <a:schemeClr val="tx1"/>
                    </a:solidFill>
                  </a:rPr>
                  <a:t> of all respondents (73)</a:t>
                </a:r>
                <a:endParaRPr lang="en-GB" b="1">
                  <a:solidFill>
                    <a:schemeClr val="tx1"/>
                  </a:solidFill>
                </a:endParaRPr>
              </a:p>
            </c:rich>
          </c:tx>
          <c:layout>
            <c:manualLayout>
              <c:xMode val="edge"/>
              <c:yMode val="edge"/>
              <c:x val="0.49105533683289587"/>
              <c:y val="0.965182219725474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83587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FF64B-315F-4F52-B97E-DE0A0936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8</TotalTime>
  <Pages>18</Pages>
  <Words>2236</Words>
  <Characters>12749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Hyde, Ryan</cp:lastModifiedBy>
  <cp:revision>10</cp:revision>
  <cp:lastPrinted>2018-05-15T10:04:00Z</cp:lastPrinted>
  <dcterms:created xsi:type="dcterms:W3CDTF">2018-06-21T13:21:00Z</dcterms:created>
  <dcterms:modified xsi:type="dcterms:W3CDTF">2018-06-28T12:46:00Z</dcterms:modified>
</cp:coreProperties>
</file>